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5407" w14:textId="5F64D525" w:rsidR="00784327" w:rsidRPr="005610ED" w:rsidRDefault="00784327" w:rsidP="00A97083">
      <w:pPr>
        <w:pStyle w:val="Brdtekst"/>
        <w:rPr>
          <w:rFonts w:cstheme="minorHAnsi"/>
          <w:sz w:val="20"/>
          <w:lang w:val="nb-NO"/>
        </w:rPr>
      </w:pPr>
    </w:p>
    <w:p w14:paraId="3219AC88" w14:textId="2EF69889" w:rsidR="00784327" w:rsidRPr="005610ED" w:rsidRDefault="00D270F4" w:rsidP="00A97083">
      <w:pPr>
        <w:pStyle w:val="Brdtekst"/>
        <w:rPr>
          <w:rFonts w:cstheme="minorHAnsi"/>
          <w:b/>
          <w:sz w:val="36"/>
          <w:szCs w:val="36"/>
          <w:lang w:val="nb-NO"/>
        </w:rPr>
      </w:pPr>
      <w:r>
        <w:rPr>
          <w:rFonts w:cstheme="minorHAnsi"/>
          <w:b/>
          <w:sz w:val="36"/>
          <w:szCs w:val="36"/>
          <w:lang w:val="nb-NO"/>
        </w:rPr>
        <w:t>Red</w:t>
      </w:r>
      <w:r w:rsidR="003C4D19">
        <w:rPr>
          <w:rFonts w:cstheme="minorHAnsi"/>
          <w:b/>
          <w:sz w:val="36"/>
          <w:szCs w:val="36"/>
          <w:lang w:val="nb-NO"/>
        </w:rPr>
        <w:t>e</w:t>
      </w:r>
      <w:r>
        <w:rPr>
          <w:rFonts w:cstheme="minorHAnsi"/>
          <w:b/>
          <w:sz w:val="36"/>
          <w:szCs w:val="36"/>
          <w:lang w:val="nb-NO"/>
        </w:rPr>
        <w:t>gjørelse Åpenhetsloven</w:t>
      </w:r>
      <w:r w:rsidR="00C23248">
        <w:rPr>
          <w:rFonts w:cstheme="minorHAnsi"/>
          <w:b/>
          <w:sz w:val="36"/>
          <w:szCs w:val="36"/>
          <w:lang w:val="nb-NO"/>
        </w:rPr>
        <w:t xml:space="preserve"> 202</w:t>
      </w:r>
      <w:r w:rsidR="00AB2DC1">
        <w:rPr>
          <w:rFonts w:cstheme="minorHAnsi"/>
          <w:b/>
          <w:sz w:val="36"/>
          <w:szCs w:val="36"/>
          <w:lang w:val="nb-NO"/>
        </w:rPr>
        <w:t>4</w:t>
      </w:r>
    </w:p>
    <w:p w14:paraId="1DFC98AD" w14:textId="77777777" w:rsidR="00784327" w:rsidRPr="005610ED" w:rsidRDefault="00784327" w:rsidP="00A97083">
      <w:pPr>
        <w:pStyle w:val="Brdtekst"/>
        <w:spacing w:before="4"/>
        <w:rPr>
          <w:rFonts w:cstheme="minorHAnsi"/>
          <w:b/>
          <w:sz w:val="25"/>
          <w:lang w:val="nb-NO"/>
        </w:rPr>
      </w:pPr>
    </w:p>
    <w:p w14:paraId="49470819" w14:textId="77777777" w:rsidR="0017070D" w:rsidRPr="005610ED" w:rsidRDefault="0017070D" w:rsidP="0017070D">
      <w:pPr>
        <w:pStyle w:val="Overskrift1"/>
        <w:rPr>
          <w:lang w:val="nb-NO"/>
        </w:rPr>
      </w:pPr>
    </w:p>
    <w:p w14:paraId="7E79F252" w14:textId="53178B47" w:rsidR="00784327" w:rsidRPr="005610ED" w:rsidRDefault="00784327" w:rsidP="0017070D">
      <w:pPr>
        <w:pStyle w:val="Overskrift1"/>
        <w:rPr>
          <w:lang w:val="nb-NO"/>
        </w:rPr>
      </w:pPr>
      <w:r w:rsidRPr="005610ED">
        <w:rPr>
          <w:lang w:val="nb-NO"/>
        </w:rPr>
        <w:t>Introduksjon</w:t>
      </w:r>
    </w:p>
    <w:p w14:paraId="286BE374" w14:textId="56F71231" w:rsidR="00784327" w:rsidRPr="005610ED" w:rsidRDefault="00784327" w:rsidP="00A97083">
      <w:pPr>
        <w:pStyle w:val="Brdtekst"/>
        <w:jc w:val="both"/>
        <w:rPr>
          <w:rFonts w:cstheme="minorHAnsi"/>
          <w:color w:val="231F20"/>
          <w:spacing w:val="-2"/>
          <w:lang w:val="nb-NO"/>
        </w:rPr>
      </w:pPr>
      <w:r w:rsidRPr="005610ED">
        <w:rPr>
          <w:rFonts w:cstheme="minorHAnsi"/>
          <w:color w:val="231F20"/>
          <w:spacing w:val="-2"/>
          <w:lang w:val="nb-NO"/>
        </w:rPr>
        <w:t xml:space="preserve">Vi utvikler boliger i egen regi og på oppdrag for kunder. Samtidig som vi skal utvikle oss videre skal vi også alltid være </w:t>
      </w:r>
      <w:proofErr w:type="gramStart"/>
      <w:r w:rsidRPr="005610ED">
        <w:rPr>
          <w:rFonts w:cstheme="minorHAnsi"/>
          <w:color w:val="231F20"/>
          <w:spacing w:val="-2"/>
          <w:lang w:val="nb-NO"/>
        </w:rPr>
        <w:t>fokuserte</w:t>
      </w:r>
      <w:proofErr w:type="gramEnd"/>
      <w:r w:rsidRPr="005610ED">
        <w:rPr>
          <w:rFonts w:cstheme="minorHAnsi"/>
          <w:color w:val="231F20"/>
          <w:spacing w:val="-2"/>
          <w:lang w:val="nb-NO"/>
        </w:rPr>
        <w:t xml:space="preserve"> på kvalitet i arbeidet. Våre boliger skal være mer enn fire vegger og tak. Derfor liker vi å si at vi realiserer drømmer.</w:t>
      </w:r>
    </w:p>
    <w:p w14:paraId="689FBD37" w14:textId="77777777" w:rsidR="00784327" w:rsidRPr="005610ED" w:rsidRDefault="00784327" w:rsidP="00A97083">
      <w:pPr>
        <w:pStyle w:val="Brdtekst"/>
        <w:jc w:val="both"/>
        <w:rPr>
          <w:rFonts w:cstheme="minorHAnsi"/>
          <w:color w:val="231F20"/>
          <w:spacing w:val="-2"/>
          <w:lang w:val="nb-NO"/>
        </w:rPr>
      </w:pPr>
    </w:p>
    <w:p w14:paraId="0DC0A2FF" w14:textId="3239CD1B" w:rsidR="00784327" w:rsidRPr="005610ED" w:rsidRDefault="00784327" w:rsidP="00A97083">
      <w:pPr>
        <w:pStyle w:val="Brdtekst"/>
        <w:jc w:val="both"/>
        <w:rPr>
          <w:rFonts w:cstheme="minorHAnsi"/>
          <w:color w:val="231F20"/>
          <w:spacing w:val="-2"/>
          <w:lang w:val="nb-NO"/>
        </w:rPr>
      </w:pPr>
      <w:r w:rsidRPr="005610ED">
        <w:rPr>
          <w:rFonts w:cstheme="minorHAnsi"/>
          <w:color w:val="231F20"/>
          <w:spacing w:val="-2"/>
          <w:lang w:val="nb-NO"/>
        </w:rPr>
        <w:t>Vår ambisjon er å ta stadig større plass i det lokale eiendomsmarkedet.</w:t>
      </w:r>
    </w:p>
    <w:p w14:paraId="30592E95" w14:textId="77777777" w:rsidR="00784327" w:rsidRPr="005610ED" w:rsidRDefault="00784327" w:rsidP="00A97083">
      <w:pPr>
        <w:pStyle w:val="Brdtekst"/>
        <w:spacing w:before="9"/>
        <w:rPr>
          <w:rFonts w:cstheme="minorHAnsi"/>
          <w:sz w:val="23"/>
          <w:lang w:val="nb-NO"/>
        </w:rPr>
      </w:pPr>
    </w:p>
    <w:p w14:paraId="685CE551" w14:textId="702834A4" w:rsidR="00784327" w:rsidRPr="005610ED" w:rsidRDefault="00784327" w:rsidP="00A97083">
      <w:pPr>
        <w:pStyle w:val="Brdtekst"/>
        <w:rPr>
          <w:rFonts w:cstheme="minorHAnsi"/>
          <w:lang w:val="nb-NO"/>
        </w:rPr>
      </w:pPr>
      <w:r w:rsidRPr="005610ED">
        <w:rPr>
          <w:rFonts w:cstheme="minorHAnsi"/>
          <w:color w:val="231F20"/>
          <w:spacing w:val="-2"/>
          <w:lang w:val="nb-NO"/>
        </w:rPr>
        <w:t>Med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salgsinntekter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over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70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millioner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kroner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og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en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balansesum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på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over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35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millioner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kroner</w:t>
      </w:r>
      <w:r w:rsidRPr="005610ED">
        <w:rPr>
          <w:rFonts w:cstheme="minorHAnsi"/>
          <w:color w:val="231F20"/>
          <w:spacing w:val="-21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 xml:space="preserve">omfattes </w:t>
      </w:r>
      <w:r w:rsidRPr="005610ED">
        <w:rPr>
          <w:rFonts w:cstheme="minorHAnsi"/>
          <w:color w:val="231F20"/>
          <w:lang w:val="nb-NO"/>
        </w:rPr>
        <w:t>selskapet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av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åpenhetsloven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som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trådte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i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kraft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="0017070D" w:rsidRPr="005610ED">
        <w:rPr>
          <w:rFonts w:cstheme="minorHAnsi"/>
          <w:color w:val="231F20"/>
          <w:lang w:val="nb-NO"/>
        </w:rPr>
        <w:t>0</w:t>
      </w:r>
      <w:r w:rsidRPr="005610ED">
        <w:rPr>
          <w:rFonts w:cstheme="minorHAnsi"/>
          <w:color w:val="231F20"/>
          <w:lang w:val="nb-NO"/>
        </w:rPr>
        <w:t>1.07.22.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I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jobben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med</w:t>
      </w:r>
      <w:r w:rsidRPr="005610ED">
        <w:rPr>
          <w:rFonts w:cstheme="minorHAnsi"/>
          <w:color w:val="231F20"/>
          <w:spacing w:val="-28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å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utvikle</w:t>
      </w:r>
      <w:r w:rsidRPr="005610ED">
        <w:rPr>
          <w:rFonts w:cstheme="minorHAnsi"/>
          <w:color w:val="231F20"/>
          <w:spacing w:val="-27"/>
          <w:lang w:val="nb-NO"/>
        </w:rPr>
        <w:t xml:space="preserve"> </w:t>
      </w:r>
      <w:r w:rsidR="00A97083" w:rsidRPr="005610ED">
        <w:rPr>
          <w:rFonts w:cstheme="minorHAnsi"/>
          <w:color w:val="231F20"/>
          <w:lang w:val="nb-NO"/>
        </w:rPr>
        <w:t xml:space="preserve">tomter og boliger </w:t>
      </w:r>
      <w:r w:rsidRPr="005610ED">
        <w:rPr>
          <w:rFonts w:cstheme="minorHAnsi"/>
          <w:color w:val="231F20"/>
          <w:lang w:val="nb-NO"/>
        </w:rPr>
        <w:t>står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sosialt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ansvar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og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etisk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handel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sentralt.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Arbeidet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med</w:t>
      </w:r>
      <w:r w:rsidRPr="005610ED">
        <w:rPr>
          <w:rFonts w:cstheme="minorHAnsi"/>
          <w:color w:val="231F20"/>
          <w:spacing w:val="-13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åpenhetsloven</w:t>
      </w:r>
      <w:r w:rsidRPr="005610ED">
        <w:rPr>
          <w:rFonts w:cstheme="minorHAnsi"/>
          <w:color w:val="231F20"/>
          <w:spacing w:val="-1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inngår derfor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som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en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del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av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det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kontinuerlige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arbeidet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med</w:t>
      </w:r>
      <w:r w:rsidRPr="005610ED">
        <w:rPr>
          <w:rFonts w:cstheme="minorHAnsi"/>
          <w:color w:val="231F20"/>
          <w:spacing w:val="-15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bærekraft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i</w:t>
      </w:r>
      <w:r w:rsidRPr="005610ED">
        <w:rPr>
          <w:rFonts w:cstheme="minorHAnsi"/>
          <w:color w:val="231F20"/>
          <w:spacing w:val="-14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organisasjonen.</w:t>
      </w:r>
    </w:p>
    <w:p w14:paraId="4ED63070" w14:textId="77777777" w:rsidR="00784327" w:rsidRPr="005610ED" w:rsidRDefault="00784327" w:rsidP="00A97083">
      <w:pPr>
        <w:pStyle w:val="Brdtekst"/>
        <w:rPr>
          <w:rFonts w:cstheme="minorHAnsi"/>
          <w:sz w:val="28"/>
          <w:lang w:val="nb-NO"/>
        </w:rPr>
      </w:pPr>
    </w:p>
    <w:p w14:paraId="0A0D14A1" w14:textId="77777777" w:rsidR="00784327" w:rsidRPr="005610ED" w:rsidRDefault="00784327" w:rsidP="0017070D">
      <w:pPr>
        <w:pStyle w:val="Overskrift1"/>
        <w:rPr>
          <w:w w:val="95"/>
          <w:lang w:val="nb-NO"/>
        </w:rPr>
      </w:pPr>
      <w:r w:rsidRPr="005610ED">
        <w:rPr>
          <w:w w:val="95"/>
          <w:lang w:val="nb-NO"/>
        </w:rPr>
        <w:t xml:space="preserve">Beskrivelse av </w:t>
      </w:r>
      <w:r w:rsidRPr="005610ED">
        <w:rPr>
          <w:lang w:val="nb-NO"/>
        </w:rPr>
        <w:t>virksomheten</w:t>
      </w:r>
      <w:r w:rsidRPr="005610ED">
        <w:rPr>
          <w:w w:val="95"/>
          <w:lang w:val="nb-NO"/>
        </w:rPr>
        <w:t xml:space="preserve"> og arbeidet med åpenhetsloven</w:t>
      </w:r>
    </w:p>
    <w:p w14:paraId="38D26083" w14:textId="6F1E7848" w:rsidR="00A97083" w:rsidRPr="005610ED" w:rsidRDefault="00A97083" w:rsidP="00A97083">
      <w:pPr>
        <w:pStyle w:val="Brdtekst"/>
        <w:spacing w:before="9"/>
        <w:rPr>
          <w:rFonts w:cstheme="minorHAnsi"/>
          <w:color w:val="231F20"/>
          <w:spacing w:val="-2"/>
          <w:lang w:val="nb-NO"/>
        </w:rPr>
      </w:pPr>
      <w:r w:rsidRPr="005610ED">
        <w:rPr>
          <w:rFonts w:cstheme="minorHAnsi"/>
          <w:color w:val="231F20"/>
          <w:spacing w:val="-2"/>
          <w:lang w:val="nb-NO"/>
        </w:rPr>
        <w:t xml:space="preserve">Haga Bolig AS er en eiendomsutvikler med </w:t>
      </w:r>
      <w:proofErr w:type="gramStart"/>
      <w:r w:rsidRPr="005610ED">
        <w:rPr>
          <w:rFonts w:cstheme="minorHAnsi"/>
          <w:color w:val="231F20"/>
          <w:spacing w:val="-2"/>
          <w:lang w:val="nb-NO"/>
        </w:rPr>
        <w:t>fokus</w:t>
      </w:r>
      <w:proofErr w:type="gramEnd"/>
      <w:r w:rsidRPr="005610ED">
        <w:rPr>
          <w:rFonts w:cstheme="minorHAnsi"/>
          <w:color w:val="231F20"/>
          <w:spacing w:val="-2"/>
          <w:lang w:val="nb-NO"/>
        </w:rPr>
        <w:t xml:space="preserve"> på kvalitet i alle ledd. Vi bygger moderne, arkitekttegnede boliger med effektive planløsninger, god standard og godt faglig håndverk.</w:t>
      </w:r>
    </w:p>
    <w:p w14:paraId="0F02915E" w14:textId="77777777" w:rsidR="00784327" w:rsidRPr="005610ED" w:rsidRDefault="00784327" w:rsidP="00A97083">
      <w:pPr>
        <w:pStyle w:val="Brdtekst"/>
        <w:spacing w:before="7"/>
        <w:rPr>
          <w:rFonts w:cstheme="minorHAnsi"/>
          <w:sz w:val="23"/>
          <w:lang w:val="nb-NO"/>
        </w:rPr>
      </w:pPr>
    </w:p>
    <w:p w14:paraId="708F8BC0" w14:textId="72D4CBAA" w:rsidR="00784327" w:rsidRPr="005610ED" w:rsidRDefault="00A97083" w:rsidP="00A97083">
      <w:pPr>
        <w:pStyle w:val="Brdtekst"/>
        <w:rPr>
          <w:rFonts w:cstheme="minorHAnsi"/>
          <w:color w:val="231F20"/>
          <w:spacing w:val="-2"/>
          <w:lang w:val="nb-NO"/>
        </w:rPr>
      </w:pPr>
      <w:r w:rsidRPr="005610ED">
        <w:rPr>
          <w:rFonts w:cstheme="minorHAnsi"/>
          <w:color w:val="231F20"/>
          <w:spacing w:val="-2"/>
          <w:lang w:val="nb-NO"/>
        </w:rPr>
        <w:t>Haga Bolig</w:t>
      </w:r>
      <w:r w:rsidR="00784327" w:rsidRPr="005610ED">
        <w:rPr>
          <w:rFonts w:cstheme="minorHAnsi"/>
          <w:color w:val="231F20"/>
          <w:spacing w:val="-24"/>
          <w:lang w:val="nb-NO"/>
        </w:rPr>
        <w:t xml:space="preserve"> </w:t>
      </w:r>
      <w:r w:rsidR="00784327" w:rsidRPr="005610ED">
        <w:rPr>
          <w:rFonts w:cstheme="minorHAnsi"/>
          <w:color w:val="231F20"/>
          <w:spacing w:val="-2"/>
          <w:lang w:val="nb-NO"/>
        </w:rPr>
        <w:t>har</w:t>
      </w:r>
      <w:r w:rsidR="00784327" w:rsidRPr="005610ED">
        <w:rPr>
          <w:rFonts w:cstheme="minorHAnsi"/>
          <w:color w:val="231F20"/>
          <w:spacing w:val="-24"/>
          <w:lang w:val="nb-NO"/>
        </w:rPr>
        <w:t xml:space="preserve"> </w:t>
      </w:r>
      <w:r w:rsidR="00784327" w:rsidRPr="005610ED">
        <w:rPr>
          <w:rFonts w:cstheme="minorHAnsi"/>
          <w:color w:val="231F20"/>
          <w:spacing w:val="-2"/>
          <w:lang w:val="nb-NO"/>
        </w:rPr>
        <w:t>hovedkontor</w:t>
      </w:r>
      <w:r w:rsidR="00784327" w:rsidRPr="005610ED">
        <w:rPr>
          <w:rFonts w:cstheme="minorHAnsi"/>
          <w:color w:val="231F20"/>
          <w:spacing w:val="-24"/>
          <w:lang w:val="nb-NO"/>
        </w:rPr>
        <w:t xml:space="preserve"> </w:t>
      </w:r>
      <w:r w:rsidR="00784327" w:rsidRPr="005610ED">
        <w:rPr>
          <w:rFonts w:cstheme="minorHAnsi"/>
          <w:color w:val="231F20"/>
          <w:spacing w:val="-2"/>
          <w:lang w:val="nb-NO"/>
        </w:rPr>
        <w:t>på</w:t>
      </w:r>
      <w:r w:rsidR="00784327" w:rsidRPr="005610ED">
        <w:rPr>
          <w:rFonts w:cstheme="minorHAnsi"/>
          <w:color w:val="231F20"/>
          <w:spacing w:val="-24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Forus ut</w:t>
      </w:r>
      <w:r w:rsidR="0017070D" w:rsidRPr="005610ED">
        <w:rPr>
          <w:rFonts w:cstheme="minorHAnsi"/>
          <w:color w:val="231F20"/>
          <w:spacing w:val="-2"/>
          <w:lang w:val="nb-NO"/>
        </w:rPr>
        <w:t>e</w:t>
      </w:r>
      <w:r w:rsidRPr="005610ED">
        <w:rPr>
          <w:rFonts w:cstheme="minorHAnsi"/>
          <w:color w:val="231F20"/>
          <w:spacing w:val="-2"/>
          <w:lang w:val="nb-NO"/>
        </w:rPr>
        <w:t>nfor Stavanger</w:t>
      </w:r>
      <w:r w:rsidR="00784327" w:rsidRPr="005610ED">
        <w:rPr>
          <w:rFonts w:cstheme="minorHAnsi"/>
          <w:color w:val="231F20"/>
          <w:spacing w:val="-2"/>
          <w:lang w:val="nb-NO"/>
        </w:rPr>
        <w:t>.</w:t>
      </w:r>
      <w:r w:rsidR="00784327" w:rsidRPr="005610ED">
        <w:rPr>
          <w:rFonts w:cstheme="minorHAnsi"/>
          <w:color w:val="231F20"/>
          <w:spacing w:val="-24"/>
          <w:lang w:val="nb-NO"/>
        </w:rPr>
        <w:t xml:space="preserve"> </w:t>
      </w:r>
      <w:r w:rsidR="00784327" w:rsidRPr="005610ED">
        <w:rPr>
          <w:rFonts w:cstheme="minorHAnsi"/>
          <w:color w:val="231F20"/>
          <w:spacing w:val="-2"/>
          <w:lang w:val="nb-NO"/>
        </w:rPr>
        <w:t>Hovedmarkedet</w:t>
      </w:r>
      <w:r w:rsidR="00784327" w:rsidRPr="005610ED">
        <w:rPr>
          <w:rFonts w:cstheme="minorHAnsi"/>
          <w:color w:val="231F20"/>
          <w:spacing w:val="-24"/>
          <w:lang w:val="nb-NO"/>
        </w:rPr>
        <w:t xml:space="preserve"> </w:t>
      </w:r>
      <w:r w:rsidR="00784327" w:rsidRPr="005610ED">
        <w:rPr>
          <w:rFonts w:cstheme="minorHAnsi"/>
          <w:color w:val="231F20"/>
          <w:spacing w:val="-2"/>
          <w:lang w:val="nb-NO"/>
        </w:rPr>
        <w:t>for</w:t>
      </w:r>
      <w:r w:rsidR="00784327" w:rsidRPr="005610ED">
        <w:rPr>
          <w:rFonts w:cstheme="minorHAnsi"/>
          <w:color w:val="231F20"/>
          <w:spacing w:val="-24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boligene er Rogaland, primært Nord-Jæren.</w:t>
      </w:r>
    </w:p>
    <w:p w14:paraId="3CFCFEA8" w14:textId="77777777" w:rsidR="00A97083" w:rsidRPr="005610ED" w:rsidRDefault="00A97083" w:rsidP="00A97083">
      <w:pPr>
        <w:pStyle w:val="Brdtekst"/>
        <w:rPr>
          <w:rFonts w:cstheme="minorHAnsi"/>
          <w:color w:val="231F20"/>
          <w:spacing w:val="-2"/>
          <w:lang w:val="nb-NO"/>
        </w:rPr>
      </w:pPr>
    </w:p>
    <w:p w14:paraId="32CCA7B6" w14:textId="6D7502E5" w:rsidR="00A97083" w:rsidRPr="005610ED" w:rsidRDefault="00A97083" w:rsidP="00A97083">
      <w:pPr>
        <w:pStyle w:val="Brdtekst"/>
        <w:rPr>
          <w:rFonts w:cstheme="minorHAnsi"/>
          <w:lang w:val="nb-NO"/>
        </w:rPr>
      </w:pPr>
      <w:r w:rsidRPr="005610ED">
        <w:rPr>
          <w:rFonts w:cstheme="minorHAnsi"/>
          <w:color w:val="231F20"/>
          <w:spacing w:val="-2"/>
          <w:lang w:val="nb-NO"/>
        </w:rPr>
        <w:t>Selskapet har egne prosjektledere og arkitekter for utvikling av eiendommer og gjennomføring av prosjekter.</w:t>
      </w:r>
    </w:p>
    <w:p w14:paraId="3BFD75AB" w14:textId="77777777" w:rsidR="00784327" w:rsidRPr="005610ED" w:rsidRDefault="00784327" w:rsidP="00A97083">
      <w:pPr>
        <w:pStyle w:val="Brdtekst"/>
        <w:spacing w:before="12"/>
        <w:rPr>
          <w:rFonts w:cstheme="minorHAnsi"/>
          <w:sz w:val="22"/>
          <w:lang w:val="nb-NO"/>
        </w:rPr>
      </w:pPr>
    </w:p>
    <w:p w14:paraId="14FF0FA7" w14:textId="77777777" w:rsidR="0017070D" w:rsidRPr="005610ED" w:rsidRDefault="0017070D" w:rsidP="0017070D">
      <w:pPr>
        <w:pStyle w:val="Overskrift1"/>
        <w:rPr>
          <w:lang w:val="nb-NO"/>
        </w:rPr>
      </w:pPr>
    </w:p>
    <w:p w14:paraId="11E8A701" w14:textId="054AB32E" w:rsidR="0017070D" w:rsidRPr="005610ED" w:rsidRDefault="00485970" w:rsidP="0017070D">
      <w:pPr>
        <w:pStyle w:val="Overskrift1"/>
        <w:rPr>
          <w:lang w:val="nb-NO"/>
        </w:rPr>
      </w:pPr>
      <w:r w:rsidRPr="005610ED">
        <w:rPr>
          <w:rFonts w:cstheme="minorHAnsi"/>
          <w:noProof/>
          <w:lang w:val="nb-NO"/>
          <w14:ligatures w14:val="standardContextual"/>
        </w:rPr>
        <w:drawing>
          <wp:anchor distT="0" distB="0" distL="114300" distR="114300" simplePos="0" relativeHeight="251663872" behindDoc="0" locked="0" layoutInCell="1" allowOverlap="1" wp14:anchorId="49794CA7" wp14:editId="1D56A737">
            <wp:simplePos x="0" y="0"/>
            <wp:positionH relativeFrom="column">
              <wp:posOffset>3325111</wp:posOffset>
            </wp:positionH>
            <wp:positionV relativeFrom="paragraph">
              <wp:posOffset>50884</wp:posOffset>
            </wp:positionV>
            <wp:extent cx="2422525" cy="1390015"/>
            <wp:effectExtent l="0" t="0" r="15875" b="0"/>
            <wp:wrapSquare wrapText="bothSides"/>
            <wp:docPr id="25642488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327" w:rsidRPr="005610ED">
        <w:rPr>
          <w:lang w:val="nb-NO"/>
        </w:rPr>
        <w:t>Organisering</w:t>
      </w:r>
    </w:p>
    <w:p w14:paraId="2F5BC562" w14:textId="64E6DB3C" w:rsidR="00784327" w:rsidRPr="005610ED" w:rsidRDefault="00A97083" w:rsidP="0017070D">
      <w:pPr>
        <w:rPr>
          <w:lang w:val="nb-NO"/>
        </w:rPr>
      </w:pPr>
      <w:r w:rsidRPr="005610ED">
        <w:rPr>
          <w:lang w:val="nb-NO"/>
        </w:rPr>
        <w:t>Haga Bolig AS</w:t>
      </w:r>
      <w:r w:rsidR="00784327" w:rsidRPr="005610ED">
        <w:rPr>
          <w:spacing w:val="-26"/>
          <w:lang w:val="nb-NO"/>
        </w:rPr>
        <w:t xml:space="preserve"> </w:t>
      </w:r>
      <w:r w:rsidR="00784327" w:rsidRPr="005610ED">
        <w:rPr>
          <w:lang w:val="nb-NO"/>
        </w:rPr>
        <w:t>er</w:t>
      </w:r>
      <w:r w:rsidR="00784327" w:rsidRPr="005610ED">
        <w:rPr>
          <w:spacing w:val="-26"/>
          <w:lang w:val="nb-NO"/>
        </w:rPr>
        <w:t xml:space="preserve"> </w:t>
      </w:r>
      <w:r w:rsidR="00784327" w:rsidRPr="005610ED">
        <w:rPr>
          <w:lang w:val="nb-NO"/>
        </w:rPr>
        <w:t>100%</w:t>
      </w:r>
      <w:r w:rsidR="00784327" w:rsidRPr="005610ED">
        <w:rPr>
          <w:spacing w:val="-26"/>
          <w:lang w:val="nb-NO"/>
        </w:rPr>
        <w:t xml:space="preserve"> </w:t>
      </w:r>
      <w:r w:rsidR="00784327" w:rsidRPr="005610ED">
        <w:rPr>
          <w:lang w:val="nb-NO"/>
        </w:rPr>
        <w:t>eid</w:t>
      </w:r>
      <w:r w:rsidR="00784327" w:rsidRPr="005610ED">
        <w:rPr>
          <w:spacing w:val="-26"/>
          <w:lang w:val="nb-NO"/>
        </w:rPr>
        <w:t xml:space="preserve"> </w:t>
      </w:r>
      <w:r w:rsidR="00784327" w:rsidRPr="005610ED">
        <w:rPr>
          <w:lang w:val="nb-NO"/>
        </w:rPr>
        <w:t>av</w:t>
      </w:r>
      <w:r w:rsidR="00784327" w:rsidRPr="005610ED">
        <w:rPr>
          <w:spacing w:val="-26"/>
          <w:lang w:val="nb-NO"/>
        </w:rPr>
        <w:t xml:space="preserve"> </w:t>
      </w:r>
      <w:r w:rsidRPr="005610ED">
        <w:rPr>
          <w:lang w:val="nb-NO"/>
        </w:rPr>
        <w:t xml:space="preserve">Tommy Haga gjennom T. Haga </w:t>
      </w:r>
      <w:proofErr w:type="spellStart"/>
      <w:r w:rsidRPr="005610ED">
        <w:rPr>
          <w:lang w:val="nb-NO"/>
        </w:rPr>
        <w:t>Holding</w:t>
      </w:r>
      <w:proofErr w:type="spellEnd"/>
      <w:r w:rsidRPr="005610ED">
        <w:rPr>
          <w:lang w:val="nb-NO"/>
        </w:rPr>
        <w:t xml:space="preserve"> AS</w:t>
      </w:r>
      <w:r w:rsidR="00784327" w:rsidRPr="005610ED">
        <w:rPr>
          <w:lang w:val="nb-NO"/>
        </w:rPr>
        <w:t>,</w:t>
      </w:r>
      <w:r w:rsidR="00784327" w:rsidRPr="005610ED">
        <w:rPr>
          <w:spacing w:val="-26"/>
          <w:lang w:val="nb-NO"/>
        </w:rPr>
        <w:t xml:space="preserve"> </w:t>
      </w:r>
      <w:r w:rsidR="00784327" w:rsidRPr="005610ED">
        <w:rPr>
          <w:lang w:val="nb-NO"/>
        </w:rPr>
        <w:t>som</w:t>
      </w:r>
      <w:r w:rsidR="00784327" w:rsidRPr="005610ED">
        <w:rPr>
          <w:spacing w:val="-26"/>
          <w:lang w:val="nb-NO"/>
        </w:rPr>
        <w:t xml:space="preserve"> </w:t>
      </w:r>
      <w:r w:rsidR="00784327" w:rsidRPr="005610ED">
        <w:rPr>
          <w:lang w:val="nb-NO"/>
        </w:rPr>
        <w:t>også</w:t>
      </w:r>
      <w:r w:rsidR="00784327" w:rsidRPr="005610ED">
        <w:rPr>
          <w:spacing w:val="-26"/>
          <w:lang w:val="nb-NO"/>
        </w:rPr>
        <w:t xml:space="preserve"> </w:t>
      </w:r>
      <w:r w:rsidR="00784327" w:rsidRPr="005610ED">
        <w:rPr>
          <w:lang w:val="nb-NO"/>
        </w:rPr>
        <w:t>er</w:t>
      </w:r>
      <w:r w:rsidR="00784327" w:rsidRPr="005610ED">
        <w:rPr>
          <w:spacing w:val="-26"/>
          <w:lang w:val="nb-NO"/>
        </w:rPr>
        <w:t xml:space="preserve"> </w:t>
      </w:r>
      <w:r w:rsidRPr="005610ED">
        <w:rPr>
          <w:lang w:val="nb-NO"/>
        </w:rPr>
        <w:t>daglig leder</w:t>
      </w:r>
      <w:r w:rsidR="00784327" w:rsidRPr="005610ED">
        <w:rPr>
          <w:lang w:val="nb-NO"/>
        </w:rPr>
        <w:t xml:space="preserve">. </w:t>
      </w:r>
    </w:p>
    <w:p w14:paraId="67CF42D5" w14:textId="636DC5D0" w:rsidR="0017070D" w:rsidRPr="005610ED" w:rsidRDefault="0017070D" w:rsidP="0017070D">
      <w:pPr>
        <w:pStyle w:val="Brdtekst"/>
        <w:spacing w:before="100"/>
        <w:rPr>
          <w:rFonts w:cstheme="minorHAnsi"/>
          <w:color w:val="231F20"/>
          <w:lang w:val="nb-NO"/>
        </w:rPr>
      </w:pPr>
    </w:p>
    <w:p w14:paraId="47933926" w14:textId="7604418A" w:rsidR="00065773" w:rsidRDefault="00784327" w:rsidP="00065773">
      <w:pPr>
        <w:pStyle w:val="Brdtekst"/>
        <w:spacing w:before="100"/>
        <w:rPr>
          <w:rFonts w:cstheme="minorHAnsi"/>
          <w:color w:val="231F20"/>
          <w:spacing w:val="-5"/>
          <w:lang w:val="nb-NO"/>
        </w:rPr>
      </w:pPr>
      <w:r w:rsidRPr="005610ED">
        <w:rPr>
          <w:rFonts w:cstheme="minorHAnsi"/>
          <w:color w:val="231F20"/>
          <w:lang w:val="nb-NO"/>
        </w:rPr>
        <w:t>Styret</w:t>
      </w:r>
      <w:r w:rsidRPr="005610ED">
        <w:rPr>
          <w:rFonts w:cstheme="minorHAnsi"/>
          <w:color w:val="231F20"/>
          <w:spacing w:val="-22"/>
          <w:lang w:val="nb-NO"/>
        </w:rPr>
        <w:t xml:space="preserve"> </w:t>
      </w:r>
      <w:r w:rsidRPr="005610ED">
        <w:rPr>
          <w:rFonts w:cstheme="minorHAnsi"/>
          <w:color w:val="231F20"/>
          <w:lang w:val="nb-NO"/>
        </w:rPr>
        <w:t>består</w:t>
      </w:r>
      <w:r w:rsidRPr="005610ED">
        <w:rPr>
          <w:rFonts w:cstheme="minorHAnsi"/>
          <w:color w:val="231F20"/>
          <w:spacing w:val="-22"/>
          <w:lang w:val="nb-NO"/>
        </w:rPr>
        <w:t xml:space="preserve"> </w:t>
      </w:r>
      <w:r w:rsidRPr="005610ED">
        <w:rPr>
          <w:rFonts w:cstheme="minorHAnsi"/>
          <w:color w:val="231F20"/>
          <w:spacing w:val="-5"/>
          <w:lang w:val="nb-NO"/>
        </w:rPr>
        <w:t>av</w:t>
      </w:r>
    </w:p>
    <w:p w14:paraId="71E2C8B3" w14:textId="79F859A0" w:rsidR="00784327" w:rsidRDefault="00784327" w:rsidP="00065773">
      <w:pPr>
        <w:pStyle w:val="Brdtekst"/>
        <w:spacing w:before="100"/>
        <w:rPr>
          <w:rFonts w:cstheme="minorHAnsi"/>
          <w:color w:val="231F20"/>
          <w:spacing w:val="-2"/>
          <w:lang w:val="nb-NO"/>
        </w:rPr>
      </w:pPr>
      <w:r w:rsidRPr="005610ED">
        <w:rPr>
          <w:rFonts w:cstheme="minorHAnsi"/>
          <w:color w:val="231F20"/>
          <w:spacing w:val="-2"/>
          <w:lang w:val="nb-NO"/>
        </w:rPr>
        <w:t>Styrets</w:t>
      </w:r>
      <w:r w:rsidRPr="005610ED">
        <w:rPr>
          <w:rFonts w:cstheme="minorHAnsi"/>
          <w:color w:val="231F20"/>
          <w:spacing w:val="-16"/>
          <w:lang w:val="nb-NO"/>
        </w:rPr>
        <w:t xml:space="preserve"> </w:t>
      </w:r>
      <w:r w:rsidRPr="005610ED">
        <w:rPr>
          <w:rFonts w:cstheme="minorHAnsi"/>
          <w:color w:val="231F20"/>
          <w:spacing w:val="-2"/>
          <w:lang w:val="nb-NO"/>
        </w:rPr>
        <w:t>leder:</w:t>
      </w:r>
      <w:r w:rsidRPr="005610ED">
        <w:rPr>
          <w:rFonts w:cstheme="minorHAnsi"/>
          <w:color w:val="231F20"/>
          <w:spacing w:val="-16"/>
          <w:lang w:val="nb-NO"/>
        </w:rPr>
        <w:t xml:space="preserve"> </w:t>
      </w:r>
      <w:r w:rsidR="00355387" w:rsidRPr="005610ED">
        <w:rPr>
          <w:rFonts w:cstheme="minorHAnsi"/>
          <w:color w:val="231F20"/>
          <w:spacing w:val="-2"/>
          <w:lang w:val="nb-NO"/>
        </w:rPr>
        <w:t>Tommy Haga</w:t>
      </w:r>
    </w:p>
    <w:p w14:paraId="4096C64F" w14:textId="1FDE67BA" w:rsidR="00AB2DC1" w:rsidRPr="00065773" w:rsidRDefault="00AB2DC1" w:rsidP="00065773">
      <w:pPr>
        <w:pStyle w:val="Brdtekst"/>
        <w:spacing w:before="100"/>
        <w:rPr>
          <w:rFonts w:cstheme="minorHAnsi"/>
          <w:color w:val="231F20"/>
          <w:spacing w:val="-5"/>
          <w:lang w:val="nb-NO"/>
        </w:rPr>
      </w:pPr>
      <w:r>
        <w:rPr>
          <w:rFonts w:cstheme="minorHAnsi"/>
          <w:color w:val="231F20"/>
          <w:spacing w:val="-2"/>
          <w:lang w:val="nb-NO"/>
        </w:rPr>
        <w:t>Styremedlem: Carina Kaldheim</w:t>
      </w:r>
    </w:p>
    <w:p w14:paraId="668CB75E" w14:textId="77777777" w:rsidR="00784327" w:rsidRPr="005610ED" w:rsidRDefault="00784327" w:rsidP="00A97083">
      <w:pPr>
        <w:pStyle w:val="Brdtekst"/>
        <w:rPr>
          <w:rFonts w:cstheme="minorHAnsi"/>
          <w:sz w:val="20"/>
          <w:lang w:val="nb-NO"/>
        </w:rPr>
      </w:pPr>
    </w:p>
    <w:p w14:paraId="246260E5" w14:textId="77777777" w:rsidR="00784327" w:rsidRPr="005610ED" w:rsidRDefault="00784327" w:rsidP="00A97083">
      <w:pPr>
        <w:pStyle w:val="Brdtekst"/>
        <w:rPr>
          <w:rFonts w:cstheme="minorHAnsi"/>
          <w:sz w:val="20"/>
          <w:lang w:val="nb-NO"/>
        </w:rPr>
      </w:pPr>
    </w:p>
    <w:p w14:paraId="4560924A" w14:textId="38AFB9E9" w:rsidR="00784327" w:rsidRPr="00C57206" w:rsidRDefault="00D270F4" w:rsidP="00C57206">
      <w:pPr>
        <w:pStyle w:val="Overskrift1"/>
      </w:pPr>
      <w:r>
        <w:t xml:space="preserve">Produksjon og </w:t>
      </w:r>
      <w:proofErr w:type="spellStart"/>
      <w:r>
        <w:t>leverandører</w:t>
      </w:r>
      <w:proofErr w:type="spellEnd"/>
    </w:p>
    <w:p w14:paraId="30DB569E" w14:textId="06EC65BF" w:rsidR="00784327" w:rsidRPr="005C7065" w:rsidRDefault="00D270F4" w:rsidP="00A97083">
      <w:pPr>
        <w:pStyle w:val="Brdtekst"/>
        <w:ind w:right="301"/>
        <w:rPr>
          <w:rFonts w:cstheme="minorHAnsi"/>
          <w:lang w:val="nb-NO"/>
        </w:rPr>
      </w:pPr>
      <w:r w:rsidRPr="005C7065">
        <w:rPr>
          <w:rFonts w:eastAsiaTheme="minorHAnsi" w:cstheme="minorHAnsi"/>
          <w:lang w:val="nb-NO"/>
          <w14:ligatures w14:val="standardContextual"/>
        </w:rPr>
        <w:t>Haga Bolig forsøker, der det er mulig, å benytte lokale tjenesteleverandører.</w:t>
      </w:r>
      <w:r w:rsidRPr="005C7065">
        <w:rPr>
          <w:rFonts w:cstheme="minorHAnsi"/>
          <w:color w:val="231F20"/>
          <w:lang w:val="nb-NO"/>
        </w:rPr>
        <w:t xml:space="preserve"> </w:t>
      </w:r>
      <w:r w:rsidR="00FC27CE">
        <w:rPr>
          <w:rFonts w:cstheme="minorHAnsi"/>
          <w:color w:val="231F20"/>
          <w:lang w:val="nb-NO"/>
        </w:rPr>
        <w:t>Alle vareleverandørene innen grunnarbeid, betong, tømmerarbeid, elektro og rør er lokale norske selskap. Av vareleverandører har vi også norske selskap, men noen eksempler med utenlandsk eierskap.</w:t>
      </w:r>
    </w:p>
    <w:p w14:paraId="6C41BC1A" w14:textId="77777777" w:rsidR="00784327" w:rsidRPr="005C7065" w:rsidRDefault="00784327" w:rsidP="00A97083">
      <w:pPr>
        <w:pStyle w:val="Brdtekst"/>
        <w:spacing w:before="8"/>
        <w:rPr>
          <w:rFonts w:cstheme="minorHAnsi"/>
          <w:sz w:val="23"/>
          <w:lang w:val="nb-NO"/>
        </w:rPr>
      </w:pPr>
    </w:p>
    <w:p w14:paraId="3C568E92" w14:textId="5FEEC7EA" w:rsidR="00784327" w:rsidRPr="005C7065" w:rsidRDefault="00784327" w:rsidP="00C57206">
      <w:pPr>
        <w:pStyle w:val="Brdtekst"/>
        <w:spacing w:before="1" w:line="289" w:lineRule="exact"/>
        <w:rPr>
          <w:rFonts w:cstheme="minorHAnsi"/>
          <w:color w:val="231F20"/>
          <w:spacing w:val="-2"/>
          <w:lang w:val="nb-NO"/>
        </w:rPr>
      </w:pPr>
      <w:r w:rsidRPr="003C4D19">
        <w:rPr>
          <w:rFonts w:cstheme="minorHAnsi"/>
          <w:color w:val="231F20"/>
          <w:spacing w:val="-2"/>
          <w:lang w:val="nb-NO"/>
        </w:rPr>
        <w:t>Norge</w:t>
      </w:r>
      <w:r w:rsidR="00C57206" w:rsidRPr="005C7065">
        <w:rPr>
          <w:rFonts w:cstheme="minorHAnsi"/>
          <w:color w:val="231F20"/>
          <w:spacing w:val="-23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er</w:t>
      </w:r>
      <w:r w:rsidRPr="005C7065">
        <w:rPr>
          <w:rFonts w:cstheme="minorHAnsi"/>
          <w:color w:val="231F20"/>
          <w:spacing w:val="-22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i</w:t>
      </w:r>
      <w:r w:rsidRPr="005C7065">
        <w:rPr>
          <w:rFonts w:cstheme="minorHAnsi"/>
          <w:color w:val="231F20"/>
          <w:spacing w:val="-22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utgangspunktet</w:t>
      </w:r>
      <w:r w:rsidRPr="005C7065">
        <w:rPr>
          <w:rFonts w:cstheme="minorHAnsi"/>
          <w:color w:val="231F20"/>
          <w:spacing w:val="-22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ikke forbundet</w:t>
      </w:r>
      <w:r w:rsidR="00C57206" w:rsidRPr="005C7065">
        <w:rPr>
          <w:rFonts w:cstheme="minorHAnsi"/>
          <w:color w:val="231F20"/>
          <w:spacing w:val="-2"/>
          <w:lang w:val="nb-NO"/>
        </w:rPr>
        <w:t xml:space="preserve"> med </w:t>
      </w:r>
      <w:r w:rsidR="005C06FF" w:rsidRPr="005C7065">
        <w:rPr>
          <w:rFonts w:cstheme="minorHAnsi"/>
          <w:color w:val="231F20"/>
          <w:spacing w:val="-2"/>
          <w:lang w:val="nb-NO"/>
        </w:rPr>
        <w:t>stor</w:t>
      </w:r>
      <w:r w:rsidRPr="005C7065">
        <w:rPr>
          <w:rFonts w:cstheme="minorHAnsi"/>
          <w:color w:val="231F20"/>
          <w:spacing w:val="-2"/>
          <w:lang w:val="nb-NO"/>
        </w:rPr>
        <w:t xml:space="preserve"> risiko</w:t>
      </w:r>
      <w:r w:rsidR="00C57206" w:rsidRPr="005C7065">
        <w:rPr>
          <w:rFonts w:cstheme="minorHAnsi"/>
          <w:color w:val="231F20"/>
          <w:spacing w:val="-2"/>
          <w:lang w:val="nb-NO"/>
        </w:rPr>
        <w:t xml:space="preserve">, og er </w:t>
      </w:r>
      <w:r w:rsidRPr="005C7065">
        <w:rPr>
          <w:rFonts w:cstheme="minorHAnsi"/>
          <w:color w:val="231F20"/>
          <w:spacing w:val="-2"/>
          <w:lang w:val="nb-NO"/>
        </w:rPr>
        <w:t>omfattet av kravene som gjelder i åpenhetsloven.</w:t>
      </w:r>
    </w:p>
    <w:p w14:paraId="04968CCA" w14:textId="77777777" w:rsidR="006E128E" w:rsidRPr="005C7065" w:rsidRDefault="006E128E" w:rsidP="00C57206">
      <w:pPr>
        <w:pStyle w:val="Brdtekst"/>
        <w:spacing w:before="1" w:line="289" w:lineRule="exact"/>
        <w:rPr>
          <w:rFonts w:cstheme="minorHAnsi"/>
          <w:color w:val="231F20"/>
          <w:spacing w:val="-2"/>
          <w:lang w:val="nb-NO"/>
        </w:rPr>
      </w:pPr>
    </w:p>
    <w:p w14:paraId="439DEAF1" w14:textId="77777777" w:rsidR="00AB2DC1" w:rsidRDefault="00AB2DC1" w:rsidP="00A97083">
      <w:pPr>
        <w:pStyle w:val="Brdtekst"/>
        <w:ind w:right="322"/>
        <w:rPr>
          <w:rFonts w:cstheme="minorHAnsi"/>
          <w:color w:val="231F20"/>
          <w:lang w:val="nb-NO"/>
        </w:rPr>
      </w:pPr>
    </w:p>
    <w:p w14:paraId="01E4134D" w14:textId="77777777" w:rsidR="00AB2DC1" w:rsidRDefault="00AB2DC1" w:rsidP="00A97083">
      <w:pPr>
        <w:pStyle w:val="Brdtekst"/>
        <w:ind w:right="322"/>
        <w:rPr>
          <w:rFonts w:cstheme="minorHAnsi"/>
          <w:color w:val="231F20"/>
          <w:lang w:val="nb-NO"/>
        </w:rPr>
      </w:pPr>
    </w:p>
    <w:p w14:paraId="5FA85333" w14:textId="1C4AEFF4" w:rsidR="00784327" w:rsidRPr="005C7065" w:rsidRDefault="00784327" w:rsidP="00A97083">
      <w:pPr>
        <w:pStyle w:val="Brdtekst"/>
        <w:ind w:right="322"/>
        <w:rPr>
          <w:rFonts w:cstheme="minorHAnsi"/>
          <w:lang w:val="nb-NO"/>
        </w:rPr>
      </w:pPr>
      <w:r w:rsidRPr="005C7065">
        <w:rPr>
          <w:rFonts w:cstheme="minorHAnsi"/>
          <w:color w:val="231F20"/>
          <w:lang w:val="nb-NO"/>
        </w:rPr>
        <w:t>Selskapet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har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siden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etableringen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hatt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søkelys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på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å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benytte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oss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av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seriøse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leverandører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og</w:t>
      </w:r>
      <w:r w:rsidRPr="005C7065">
        <w:rPr>
          <w:rFonts w:cstheme="minorHAnsi"/>
          <w:color w:val="231F20"/>
          <w:spacing w:val="-16"/>
          <w:lang w:val="nb-NO"/>
        </w:rPr>
        <w:t xml:space="preserve"> </w:t>
      </w:r>
      <w:r w:rsidRPr="005C7065">
        <w:rPr>
          <w:rFonts w:cstheme="minorHAnsi"/>
          <w:color w:val="231F20"/>
          <w:lang w:val="nb-NO"/>
        </w:rPr>
        <w:t>sam</w:t>
      </w:r>
      <w:r w:rsidRPr="005C7065">
        <w:rPr>
          <w:rFonts w:cstheme="minorHAnsi"/>
          <w:color w:val="231F20"/>
          <w:spacing w:val="-2"/>
          <w:lang w:val="nb-NO"/>
        </w:rPr>
        <w:t>arbeidspartnere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som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har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høyt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proofErr w:type="gramStart"/>
      <w:r w:rsidRPr="005C7065">
        <w:rPr>
          <w:rFonts w:cstheme="minorHAnsi"/>
          <w:color w:val="231F20"/>
          <w:spacing w:val="-2"/>
          <w:lang w:val="nb-NO"/>
        </w:rPr>
        <w:t>fokus</w:t>
      </w:r>
      <w:proofErr w:type="gramEnd"/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på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bærekraft,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miljø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og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  <w:r w:rsidRPr="005C7065">
        <w:rPr>
          <w:rFonts w:cstheme="minorHAnsi"/>
          <w:color w:val="231F20"/>
          <w:spacing w:val="-2"/>
          <w:lang w:val="nb-NO"/>
        </w:rPr>
        <w:t>arbeidsvilkår.</w:t>
      </w:r>
      <w:r w:rsidRPr="005C7065">
        <w:rPr>
          <w:rFonts w:cstheme="minorHAnsi"/>
          <w:color w:val="231F20"/>
          <w:spacing w:val="-21"/>
          <w:lang w:val="nb-NO"/>
        </w:rPr>
        <w:t xml:space="preserve"> </w:t>
      </w:r>
    </w:p>
    <w:p w14:paraId="4C17FD25" w14:textId="77777777" w:rsidR="00784327" w:rsidRDefault="00784327" w:rsidP="00A97083">
      <w:pPr>
        <w:pStyle w:val="Brdtekst"/>
        <w:rPr>
          <w:rFonts w:cstheme="minorHAnsi"/>
          <w:sz w:val="20"/>
          <w:lang w:val="nb-NO"/>
        </w:rPr>
      </w:pPr>
    </w:p>
    <w:p w14:paraId="42E1B830" w14:textId="77777777" w:rsidR="00D270F4" w:rsidRDefault="00D270F4" w:rsidP="00D270F4">
      <w:pPr>
        <w:pStyle w:val="Overskrift1"/>
        <w:rPr>
          <w:lang w:val="nb-NO"/>
        </w:rPr>
      </w:pPr>
    </w:p>
    <w:p w14:paraId="40C0C9B1" w14:textId="03ED54FA" w:rsidR="00D270F4" w:rsidRDefault="00D270F4" w:rsidP="00D270F4">
      <w:pPr>
        <w:pStyle w:val="Overskrift1"/>
        <w:rPr>
          <w:lang w:val="nb-NO"/>
        </w:rPr>
      </w:pPr>
      <w:r>
        <w:rPr>
          <w:lang w:val="nb-NO"/>
        </w:rPr>
        <w:t>Retningslinjer og rutiner</w:t>
      </w:r>
    </w:p>
    <w:p w14:paraId="6DC26C17" w14:textId="5E08131F" w:rsidR="00D270F4" w:rsidRPr="005C7065" w:rsidRDefault="00D270F4" w:rsidP="00D270F4">
      <w:pPr>
        <w:pStyle w:val="Brdtekst"/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Haga Bolig jobber kontinuerlig for å sikre at vi og våre leverandører og samarbeidspartneres aktiviteter ikke medfører brudd på grunnleggende menneskerettigheter og anstendige arbeidsforhold i henhold til Åpenhetsloven.</w:t>
      </w:r>
    </w:p>
    <w:p w14:paraId="0E232F72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</w:p>
    <w:p w14:paraId="56B9A843" w14:textId="24DCD795" w:rsidR="00D270F4" w:rsidRPr="005C7065" w:rsidRDefault="00D270F4" w:rsidP="00D270F4">
      <w:pPr>
        <w:pStyle w:val="Brdtekst"/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Daglig leder, Tommy Haga, er ansvarlig for at selskapet til enhver tid følger loven.</w:t>
      </w:r>
    </w:p>
    <w:p w14:paraId="149EE594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</w:p>
    <w:p w14:paraId="0BAB7A39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Gjennom arbeidet med Åpenhetsloven og som en del av innkjøpsrutinene innhentes det</w:t>
      </w:r>
    </w:p>
    <w:p w14:paraId="4C7C829F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opplysninger fra våre leverandører for å sikre at disse jobber i tråd med kravene som stilles i</w:t>
      </w:r>
    </w:p>
    <w:p w14:paraId="5FABE427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OECDs retningslinjer for ansvarlig næringsliv. Dette arbeidet er en pågående prosess hvor</w:t>
      </w:r>
    </w:p>
    <w:p w14:paraId="605C9691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leverandører rutinemessig kontrolleres.</w:t>
      </w:r>
    </w:p>
    <w:p w14:paraId="316BDBA6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</w:p>
    <w:p w14:paraId="76311D00" w14:textId="73D16DB7" w:rsidR="00D270F4" w:rsidRPr="005C7065" w:rsidRDefault="00D270F4" w:rsidP="00D270F4">
      <w:pPr>
        <w:pStyle w:val="Brdtekst"/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Dersom det avdekkes høy risiko eller brudd på menneskerettigheter og anstendige arbeidsforhold hos våre leverandører og samarbeidspartnere vil samarbeidet vurderes ut fra følgende tre punkter:</w:t>
      </w:r>
    </w:p>
    <w:p w14:paraId="553278B8" w14:textId="46729011" w:rsidR="00D270F4" w:rsidRPr="005C7065" w:rsidRDefault="00D270F4" w:rsidP="00D270F4">
      <w:pPr>
        <w:pStyle w:val="Brdtekst"/>
        <w:numPr>
          <w:ilvl w:val="0"/>
          <w:numId w:val="8"/>
        </w:numPr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videreføre samarbeidet for mest effektivt å kunne påvirke leverandøren</w:t>
      </w:r>
    </w:p>
    <w:p w14:paraId="0C4DFE18" w14:textId="0B10D0AC" w:rsidR="00D270F4" w:rsidRPr="005C7065" w:rsidRDefault="00D270F4" w:rsidP="00D270F4">
      <w:pPr>
        <w:pStyle w:val="Brdtekst"/>
        <w:numPr>
          <w:ilvl w:val="0"/>
          <w:numId w:val="8"/>
        </w:numPr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avbryte forholdet midlertidig mens igangsatte risikoreduserende tiltak videreføres</w:t>
      </w:r>
    </w:p>
    <w:p w14:paraId="27198AA1" w14:textId="1F221038" w:rsidR="00D270F4" w:rsidRPr="005C7065" w:rsidRDefault="00D270F4" w:rsidP="00D270F4">
      <w:pPr>
        <w:pStyle w:val="Brdtekst"/>
        <w:numPr>
          <w:ilvl w:val="0"/>
          <w:numId w:val="8"/>
        </w:numPr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trekke seg ut av samarbeidet</w:t>
      </w:r>
    </w:p>
    <w:p w14:paraId="551FA66D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</w:p>
    <w:p w14:paraId="5D293866" w14:textId="1FF24FF1" w:rsidR="00D270F4" w:rsidRPr="005C7065" w:rsidRDefault="00D270F4" w:rsidP="00D270F4">
      <w:pPr>
        <w:pStyle w:val="Brdtekst"/>
        <w:rPr>
          <w:rFonts w:cstheme="minorHAnsi"/>
          <w:lang w:val="nb-NO"/>
        </w:rPr>
      </w:pPr>
      <w:r w:rsidRPr="005C7065">
        <w:rPr>
          <w:rFonts w:cstheme="minorHAnsi"/>
          <w:lang w:val="nb-NO"/>
        </w:rPr>
        <w:t>Haga Bolig har per dags dato ikke hatt behov for å iverksette tiltak mot leverandører.</w:t>
      </w:r>
    </w:p>
    <w:p w14:paraId="2F6B20F7" w14:textId="77777777" w:rsidR="00D270F4" w:rsidRPr="005C7065" w:rsidRDefault="00D270F4" w:rsidP="00D270F4">
      <w:pPr>
        <w:pStyle w:val="Brdtekst"/>
        <w:rPr>
          <w:rFonts w:cstheme="minorHAnsi"/>
          <w:lang w:val="nb-NO"/>
        </w:rPr>
      </w:pPr>
    </w:p>
    <w:p w14:paraId="0746F3AF" w14:textId="29B61123" w:rsidR="00D270F4" w:rsidRPr="005C7065" w:rsidRDefault="00D270F4" w:rsidP="00D270F4">
      <w:pPr>
        <w:widowControl/>
        <w:adjustRightInd w:val="0"/>
        <w:rPr>
          <w:rFonts w:eastAsiaTheme="minorHAnsi" w:cstheme="minorHAnsi"/>
          <w:color w:val="000000"/>
          <w:sz w:val="24"/>
          <w:szCs w:val="24"/>
          <w:lang w:val="nb-NO"/>
          <w14:ligatures w14:val="standardContextual"/>
        </w:rPr>
      </w:pPr>
      <w:r w:rsidRPr="005C7065">
        <w:rPr>
          <w:rFonts w:eastAsiaTheme="minorHAnsi" w:cstheme="minorHAnsi"/>
          <w:color w:val="000000"/>
          <w:sz w:val="24"/>
          <w:szCs w:val="24"/>
          <w:lang w:val="nb-NO"/>
          <w14:ligatures w14:val="standardContextual"/>
        </w:rPr>
        <w:t xml:space="preserve">Spørsmål </w:t>
      </w:r>
      <w:proofErr w:type="gramStart"/>
      <w:r w:rsidRPr="005C7065">
        <w:rPr>
          <w:rFonts w:eastAsiaTheme="minorHAnsi" w:cstheme="minorHAnsi"/>
          <w:color w:val="000000"/>
          <w:sz w:val="24"/>
          <w:szCs w:val="24"/>
          <w:lang w:val="nb-NO"/>
          <w14:ligatures w14:val="standardContextual"/>
        </w:rPr>
        <w:t>vedrørende</w:t>
      </w:r>
      <w:proofErr w:type="gramEnd"/>
      <w:r w:rsidRPr="005C7065">
        <w:rPr>
          <w:rFonts w:eastAsiaTheme="minorHAnsi" w:cstheme="minorHAnsi"/>
          <w:color w:val="000000"/>
          <w:sz w:val="24"/>
          <w:szCs w:val="24"/>
          <w:lang w:val="nb-NO"/>
          <w14:ligatures w14:val="standardContextual"/>
        </w:rPr>
        <w:t xml:space="preserve"> Haga Bolig sitt arbeid med Åpenhetsloven kan rettes til:</w:t>
      </w:r>
    </w:p>
    <w:p w14:paraId="47FF4309" w14:textId="783A8E25" w:rsidR="00D270F4" w:rsidRPr="005C7065" w:rsidRDefault="005C7065" w:rsidP="00D270F4">
      <w:pPr>
        <w:widowControl/>
        <w:adjustRightInd w:val="0"/>
        <w:rPr>
          <w:rFonts w:eastAsiaTheme="minorHAnsi" w:cstheme="minorHAnsi"/>
          <w:color w:val="0045D7"/>
          <w:sz w:val="24"/>
          <w:szCs w:val="24"/>
          <w:lang w:val="nb-NO"/>
          <w14:ligatures w14:val="standardContextual"/>
        </w:rPr>
      </w:pPr>
      <w:hyperlink r:id="rId15" w:history="1">
        <w:r w:rsidRPr="002A03B8">
          <w:rPr>
            <w:rStyle w:val="Hyperkobling"/>
            <w:rFonts w:eastAsiaTheme="minorHAnsi" w:cstheme="minorHAnsi"/>
            <w:sz w:val="24"/>
            <w:szCs w:val="24"/>
            <w:lang w:val="nb-NO"/>
            <w14:ligatures w14:val="standardContextual"/>
          </w:rPr>
          <w:t>post@thaga.no</w:t>
        </w:r>
      </w:hyperlink>
    </w:p>
    <w:p w14:paraId="568C5454" w14:textId="1409BE70" w:rsidR="00D270F4" w:rsidRPr="005C7065" w:rsidRDefault="00D270F4" w:rsidP="00D270F4">
      <w:pPr>
        <w:widowControl/>
        <w:adjustRightInd w:val="0"/>
        <w:rPr>
          <w:rFonts w:eastAsiaTheme="minorHAnsi" w:cstheme="minorHAnsi"/>
          <w:sz w:val="24"/>
          <w:szCs w:val="24"/>
          <w:lang w:val="nb-NO"/>
          <w14:ligatures w14:val="standardContextual"/>
        </w:rPr>
      </w:pPr>
      <w:r w:rsidRPr="005C7065">
        <w:rPr>
          <w:rFonts w:eastAsiaTheme="minorHAnsi" w:cstheme="minorHAnsi"/>
          <w:sz w:val="24"/>
          <w:szCs w:val="24"/>
          <w:lang w:val="nb-NO"/>
          <w14:ligatures w14:val="standardContextual"/>
        </w:rPr>
        <w:t xml:space="preserve">E-post bes merkes med «Åpenhetsloven» </w:t>
      </w:r>
    </w:p>
    <w:p w14:paraId="0816E927" w14:textId="77777777" w:rsidR="00D270F4" w:rsidRPr="005C7065" w:rsidRDefault="00D270F4" w:rsidP="00D270F4">
      <w:pPr>
        <w:pStyle w:val="Brdtekst"/>
        <w:rPr>
          <w:rFonts w:eastAsiaTheme="minorHAnsi" w:cstheme="minorHAnsi"/>
          <w:color w:val="000000"/>
          <w:lang w:val="nb-NO"/>
          <w14:ligatures w14:val="standardContextual"/>
        </w:rPr>
      </w:pPr>
    </w:p>
    <w:p w14:paraId="11D8FD99" w14:textId="54DB9CB0" w:rsidR="00D270F4" w:rsidRDefault="00D270F4" w:rsidP="00D270F4">
      <w:pPr>
        <w:pStyle w:val="Brdtekst"/>
        <w:rPr>
          <w:rFonts w:eastAsiaTheme="minorHAnsi" w:cstheme="minorHAnsi"/>
          <w:color w:val="000000"/>
          <w:lang w:val="nb-NO"/>
          <w14:ligatures w14:val="standardContextual"/>
        </w:rPr>
      </w:pPr>
      <w:r w:rsidRPr="005C7065">
        <w:rPr>
          <w:rFonts w:eastAsiaTheme="minorHAnsi" w:cstheme="minorHAnsi"/>
          <w:color w:val="000000"/>
          <w:lang w:val="nb-NO"/>
          <w14:ligatures w14:val="standardContextual"/>
        </w:rPr>
        <w:t>Svar på henvendelser vil skje i tråd med regelen om tre ukers svarfrist.</w:t>
      </w:r>
    </w:p>
    <w:p w14:paraId="4A3C1D37" w14:textId="4DE4423E" w:rsidR="005C7065" w:rsidRPr="005C7065" w:rsidRDefault="005C7065" w:rsidP="00D270F4">
      <w:pPr>
        <w:pStyle w:val="Brdtekst"/>
        <w:rPr>
          <w:rFonts w:cstheme="minorHAnsi"/>
          <w:lang w:val="nb-NO"/>
        </w:rPr>
      </w:pPr>
    </w:p>
    <w:sectPr w:rsidR="005C7065" w:rsidRPr="005C7065" w:rsidSect="00527EC5">
      <w:headerReference w:type="default" r:id="rId16"/>
      <w:footerReference w:type="default" r:id="rId17"/>
      <w:pgSz w:w="11910" w:h="16840"/>
      <w:pgMar w:top="1417" w:right="1417" w:bottom="1417" w:left="1417" w:header="0" w:footer="10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18D1" w14:textId="77777777" w:rsidR="00784327" w:rsidRDefault="00784327" w:rsidP="00784327">
      <w:r>
        <w:separator/>
      </w:r>
    </w:p>
  </w:endnote>
  <w:endnote w:type="continuationSeparator" w:id="0">
    <w:p w14:paraId="65D448F4" w14:textId="77777777" w:rsidR="00784327" w:rsidRDefault="00784327" w:rsidP="0078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BA227" w14:textId="48DC0025" w:rsidR="00407A9F" w:rsidRDefault="00407A9F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CF0B" w14:textId="77777777" w:rsidR="00784327" w:rsidRDefault="00784327" w:rsidP="00784327">
      <w:r>
        <w:separator/>
      </w:r>
    </w:p>
  </w:footnote>
  <w:footnote w:type="continuationSeparator" w:id="0">
    <w:p w14:paraId="5A7ABB38" w14:textId="77777777" w:rsidR="00784327" w:rsidRDefault="00784327" w:rsidP="0078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27061" w14:textId="376BB8A9" w:rsidR="00407A9F" w:rsidRDefault="005C7065">
    <w:pPr>
      <w:pStyle w:val="Brdtekst"/>
      <w:spacing w:line="14" w:lineRule="auto"/>
      <w:rPr>
        <w:sz w:val="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A97EC35" wp14:editId="03E60233">
          <wp:simplePos x="0" y="0"/>
          <wp:positionH relativeFrom="column">
            <wp:posOffset>4635512</wp:posOffset>
          </wp:positionH>
          <wp:positionV relativeFrom="paragraph">
            <wp:posOffset>276309</wp:posOffset>
          </wp:positionV>
          <wp:extent cx="1090930" cy="495935"/>
          <wp:effectExtent l="0" t="0" r="0" b="0"/>
          <wp:wrapSquare wrapText="bothSides"/>
          <wp:docPr id="581395458" name="Bilde 581395458" descr="Et bilde som inneholder Font, logo, skjermbilde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479679" name="Bilde 2018479679" descr="Et bilde som inneholder Font, logo, skjermbilde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4C09"/>
    <w:multiLevelType w:val="hybridMultilevel"/>
    <w:tmpl w:val="5A723E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0A3"/>
    <w:multiLevelType w:val="hybridMultilevel"/>
    <w:tmpl w:val="6868C58C"/>
    <w:lvl w:ilvl="0" w:tplc="25DA75DA">
      <w:numFmt w:val="bullet"/>
      <w:lvlText w:val="•"/>
      <w:lvlJc w:val="left"/>
      <w:pPr>
        <w:ind w:left="819" w:hanging="267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67"/>
        <w:sz w:val="24"/>
        <w:szCs w:val="24"/>
        <w:lang w:val="nn-NO" w:eastAsia="en-US" w:bidi="ar-SA"/>
      </w:rPr>
    </w:lvl>
    <w:lvl w:ilvl="1" w:tplc="B796AD32">
      <w:numFmt w:val="bullet"/>
      <w:lvlText w:val="•"/>
      <w:lvlJc w:val="left"/>
      <w:pPr>
        <w:ind w:left="1800" w:hanging="267"/>
      </w:pPr>
      <w:rPr>
        <w:rFonts w:hint="default"/>
        <w:lang w:val="nn-NO" w:eastAsia="en-US" w:bidi="ar-SA"/>
      </w:rPr>
    </w:lvl>
    <w:lvl w:ilvl="2" w:tplc="0A6C54E6">
      <w:numFmt w:val="bullet"/>
      <w:lvlText w:val="•"/>
      <w:lvlJc w:val="left"/>
      <w:pPr>
        <w:ind w:left="2781" w:hanging="267"/>
      </w:pPr>
      <w:rPr>
        <w:rFonts w:hint="default"/>
        <w:lang w:val="nn-NO" w:eastAsia="en-US" w:bidi="ar-SA"/>
      </w:rPr>
    </w:lvl>
    <w:lvl w:ilvl="3" w:tplc="6EE00E58">
      <w:numFmt w:val="bullet"/>
      <w:lvlText w:val="•"/>
      <w:lvlJc w:val="left"/>
      <w:pPr>
        <w:ind w:left="3761" w:hanging="267"/>
      </w:pPr>
      <w:rPr>
        <w:rFonts w:hint="default"/>
        <w:lang w:val="nn-NO" w:eastAsia="en-US" w:bidi="ar-SA"/>
      </w:rPr>
    </w:lvl>
    <w:lvl w:ilvl="4" w:tplc="CA442E8C">
      <w:numFmt w:val="bullet"/>
      <w:lvlText w:val="•"/>
      <w:lvlJc w:val="left"/>
      <w:pPr>
        <w:ind w:left="4742" w:hanging="267"/>
      </w:pPr>
      <w:rPr>
        <w:rFonts w:hint="default"/>
        <w:lang w:val="nn-NO" w:eastAsia="en-US" w:bidi="ar-SA"/>
      </w:rPr>
    </w:lvl>
    <w:lvl w:ilvl="5" w:tplc="1D942630">
      <w:numFmt w:val="bullet"/>
      <w:lvlText w:val="•"/>
      <w:lvlJc w:val="left"/>
      <w:pPr>
        <w:ind w:left="5722" w:hanging="267"/>
      </w:pPr>
      <w:rPr>
        <w:rFonts w:hint="default"/>
        <w:lang w:val="nn-NO" w:eastAsia="en-US" w:bidi="ar-SA"/>
      </w:rPr>
    </w:lvl>
    <w:lvl w:ilvl="6" w:tplc="5D0E591C">
      <w:numFmt w:val="bullet"/>
      <w:lvlText w:val="•"/>
      <w:lvlJc w:val="left"/>
      <w:pPr>
        <w:ind w:left="6703" w:hanging="267"/>
      </w:pPr>
      <w:rPr>
        <w:rFonts w:hint="default"/>
        <w:lang w:val="nn-NO" w:eastAsia="en-US" w:bidi="ar-SA"/>
      </w:rPr>
    </w:lvl>
    <w:lvl w:ilvl="7" w:tplc="DF4282E4">
      <w:numFmt w:val="bullet"/>
      <w:lvlText w:val="•"/>
      <w:lvlJc w:val="left"/>
      <w:pPr>
        <w:ind w:left="7683" w:hanging="267"/>
      </w:pPr>
      <w:rPr>
        <w:rFonts w:hint="default"/>
        <w:lang w:val="nn-NO" w:eastAsia="en-US" w:bidi="ar-SA"/>
      </w:rPr>
    </w:lvl>
    <w:lvl w:ilvl="8" w:tplc="03DEAB2E">
      <w:numFmt w:val="bullet"/>
      <w:lvlText w:val="•"/>
      <w:lvlJc w:val="left"/>
      <w:pPr>
        <w:ind w:left="8664" w:hanging="267"/>
      </w:pPr>
      <w:rPr>
        <w:rFonts w:hint="default"/>
        <w:lang w:val="nn-NO" w:eastAsia="en-US" w:bidi="ar-SA"/>
      </w:rPr>
    </w:lvl>
  </w:abstractNum>
  <w:abstractNum w:abstractNumId="2" w15:restartNumberingAfterBreak="0">
    <w:nsid w:val="2FA50F6C"/>
    <w:multiLevelType w:val="hybridMultilevel"/>
    <w:tmpl w:val="BBA8C184"/>
    <w:lvl w:ilvl="0" w:tplc="D52C80C0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10F03"/>
    <w:multiLevelType w:val="hybridMultilevel"/>
    <w:tmpl w:val="014E4F2E"/>
    <w:lvl w:ilvl="0" w:tplc="E03CEC90">
      <w:numFmt w:val="bullet"/>
      <w:lvlText w:val="•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E7286"/>
    <w:multiLevelType w:val="hybridMultilevel"/>
    <w:tmpl w:val="519E9912"/>
    <w:lvl w:ilvl="0" w:tplc="C18A3F86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  <w:color w:val="231F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C09B2"/>
    <w:multiLevelType w:val="hybridMultilevel"/>
    <w:tmpl w:val="4FBE7AE4"/>
    <w:lvl w:ilvl="0" w:tplc="E7926D6C">
      <w:start w:val="1"/>
      <w:numFmt w:val="decimal"/>
      <w:lvlText w:val="%1."/>
      <w:lvlJc w:val="left"/>
      <w:pPr>
        <w:ind w:left="484" w:hanging="198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65"/>
        <w:sz w:val="24"/>
        <w:szCs w:val="24"/>
        <w:lang w:val="nn-NO" w:eastAsia="en-US" w:bidi="ar-SA"/>
      </w:rPr>
    </w:lvl>
    <w:lvl w:ilvl="1" w:tplc="46AEF054">
      <w:numFmt w:val="bullet"/>
      <w:lvlText w:val="•"/>
      <w:lvlJc w:val="left"/>
      <w:pPr>
        <w:ind w:left="1007" w:hanging="267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67"/>
        <w:sz w:val="24"/>
        <w:szCs w:val="24"/>
        <w:lang w:val="nn-NO" w:eastAsia="en-US" w:bidi="ar-SA"/>
      </w:rPr>
    </w:lvl>
    <w:lvl w:ilvl="2" w:tplc="78666E92">
      <w:numFmt w:val="bullet"/>
      <w:lvlText w:val="•"/>
      <w:lvlJc w:val="left"/>
      <w:pPr>
        <w:ind w:left="2069" w:hanging="267"/>
      </w:pPr>
      <w:rPr>
        <w:rFonts w:hint="default"/>
        <w:lang w:val="nn-NO" w:eastAsia="en-US" w:bidi="ar-SA"/>
      </w:rPr>
    </w:lvl>
    <w:lvl w:ilvl="3" w:tplc="44E8D0A6">
      <w:numFmt w:val="bullet"/>
      <w:lvlText w:val="•"/>
      <w:lvlJc w:val="left"/>
      <w:pPr>
        <w:ind w:left="3139" w:hanging="267"/>
      </w:pPr>
      <w:rPr>
        <w:rFonts w:hint="default"/>
        <w:lang w:val="nn-NO" w:eastAsia="en-US" w:bidi="ar-SA"/>
      </w:rPr>
    </w:lvl>
    <w:lvl w:ilvl="4" w:tplc="1E448296">
      <w:numFmt w:val="bullet"/>
      <w:lvlText w:val="•"/>
      <w:lvlJc w:val="left"/>
      <w:pPr>
        <w:ind w:left="4208" w:hanging="267"/>
      </w:pPr>
      <w:rPr>
        <w:rFonts w:hint="default"/>
        <w:lang w:val="nn-NO" w:eastAsia="en-US" w:bidi="ar-SA"/>
      </w:rPr>
    </w:lvl>
    <w:lvl w:ilvl="5" w:tplc="2892AFC6">
      <w:numFmt w:val="bullet"/>
      <w:lvlText w:val="•"/>
      <w:lvlJc w:val="left"/>
      <w:pPr>
        <w:ind w:left="5278" w:hanging="267"/>
      </w:pPr>
      <w:rPr>
        <w:rFonts w:hint="default"/>
        <w:lang w:val="nn-NO" w:eastAsia="en-US" w:bidi="ar-SA"/>
      </w:rPr>
    </w:lvl>
    <w:lvl w:ilvl="6" w:tplc="D834D7F2">
      <w:numFmt w:val="bullet"/>
      <w:lvlText w:val="•"/>
      <w:lvlJc w:val="left"/>
      <w:pPr>
        <w:ind w:left="6347" w:hanging="267"/>
      </w:pPr>
      <w:rPr>
        <w:rFonts w:hint="default"/>
        <w:lang w:val="nn-NO" w:eastAsia="en-US" w:bidi="ar-SA"/>
      </w:rPr>
    </w:lvl>
    <w:lvl w:ilvl="7" w:tplc="206C5084">
      <w:numFmt w:val="bullet"/>
      <w:lvlText w:val="•"/>
      <w:lvlJc w:val="left"/>
      <w:pPr>
        <w:ind w:left="7417" w:hanging="267"/>
      </w:pPr>
      <w:rPr>
        <w:rFonts w:hint="default"/>
        <w:lang w:val="nn-NO" w:eastAsia="en-US" w:bidi="ar-SA"/>
      </w:rPr>
    </w:lvl>
    <w:lvl w:ilvl="8" w:tplc="5BA667B8">
      <w:numFmt w:val="bullet"/>
      <w:lvlText w:val="•"/>
      <w:lvlJc w:val="left"/>
      <w:pPr>
        <w:ind w:left="8486" w:hanging="267"/>
      </w:pPr>
      <w:rPr>
        <w:rFonts w:hint="default"/>
        <w:lang w:val="nn-NO" w:eastAsia="en-US" w:bidi="ar-SA"/>
      </w:rPr>
    </w:lvl>
  </w:abstractNum>
  <w:abstractNum w:abstractNumId="6" w15:restartNumberingAfterBreak="0">
    <w:nsid w:val="56083253"/>
    <w:multiLevelType w:val="hybridMultilevel"/>
    <w:tmpl w:val="B3D0AAAC"/>
    <w:lvl w:ilvl="0" w:tplc="2BFA7962">
      <w:start w:val="1"/>
      <w:numFmt w:val="decimal"/>
      <w:lvlText w:val="%1."/>
      <w:lvlJc w:val="left"/>
      <w:pPr>
        <w:ind w:left="1007" w:hanging="267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4"/>
        <w:sz w:val="24"/>
        <w:szCs w:val="24"/>
        <w:lang w:val="nn-NO" w:eastAsia="en-US" w:bidi="ar-SA"/>
      </w:rPr>
    </w:lvl>
    <w:lvl w:ilvl="1" w:tplc="10B0AF6C">
      <w:numFmt w:val="bullet"/>
      <w:lvlText w:val="•"/>
      <w:lvlJc w:val="left"/>
      <w:pPr>
        <w:ind w:left="1962" w:hanging="267"/>
      </w:pPr>
      <w:rPr>
        <w:rFonts w:hint="default"/>
        <w:lang w:val="nn-NO" w:eastAsia="en-US" w:bidi="ar-SA"/>
      </w:rPr>
    </w:lvl>
    <w:lvl w:ilvl="2" w:tplc="71E245FE">
      <w:numFmt w:val="bullet"/>
      <w:lvlText w:val="•"/>
      <w:lvlJc w:val="left"/>
      <w:pPr>
        <w:ind w:left="2925" w:hanging="267"/>
      </w:pPr>
      <w:rPr>
        <w:rFonts w:hint="default"/>
        <w:lang w:val="nn-NO" w:eastAsia="en-US" w:bidi="ar-SA"/>
      </w:rPr>
    </w:lvl>
    <w:lvl w:ilvl="3" w:tplc="90EAF594">
      <w:numFmt w:val="bullet"/>
      <w:lvlText w:val="•"/>
      <w:lvlJc w:val="left"/>
      <w:pPr>
        <w:ind w:left="3887" w:hanging="267"/>
      </w:pPr>
      <w:rPr>
        <w:rFonts w:hint="default"/>
        <w:lang w:val="nn-NO" w:eastAsia="en-US" w:bidi="ar-SA"/>
      </w:rPr>
    </w:lvl>
    <w:lvl w:ilvl="4" w:tplc="C73A81F0">
      <w:numFmt w:val="bullet"/>
      <w:lvlText w:val="•"/>
      <w:lvlJc w:val="left"/>
      <w:pPr>
        <w:ind w:left="4850" w:hanging="267"/>
      </w:pPr>
      <w:rPr>
        <w:rFonts w:hint="default"/>
        <w:lang w:val="nn-NO" w:eastAsia="en-US" w:bidi="ar-SA"/>
      </w:rPr>
    </w:lvl>
    <w:lvl w:ilvl="5" w:tplc="59E62218">
      <w:numFmt w:val="bullet"/>
      <w:lvlText w:val="•"/>
      <w:lvlJc w:val="left"/>
      <w:pPr>
        <w:ind w:left="5812" w:hanging="267"/>
      </w:pPr>
      <w:rPr>
        <w:rFonts w:hint="default"/>
        <w:lang w:val="nn-NO" w:eastAsia="en-US" w:bidi="ar-SA"/>
      </w:rPr>
    </w:lvl>
    <w:lvl w:ilvl="6" w:tplc="59CA1228">
      <w:numFmt w:val="bullet"/>
      <w:lvlText w:val="•"/>
      <w:lvlJc w:val="left"/>
      <w:pPr>
        <w:ind w:left="6775" w:hanging="267"/>
      </w:pPr>
      <w:rPr>
        <w:rFonts w:hint="default"/>
        <w:lang w:val="nn-NO" w:eastAsia="en-US" w:bidi="ar-SA"/>
      </w:rPr>
    </w:lvl>
    <w:lvl w:ilvl="7" w:tplc="0930E3B2">
      <w:numFmt w:val="bullet"/>
      <w:lvlText w:val="•"/>
      <w:lvlJc w:val="left"/>
      <w:pPr>
        <w:ind w:left="7737" w:hanging="267"/>
      </w:pPr>
      <w:rPr>
        <w:rFonts w:hint="default"/>
        <w:lang w:val="nn-NO" w:eastAsia="en-US" w:bidi="ar-SA"/>
      </w:rPr>
    </w:lvl>
    <w:lvl w:ilvl="8" w:tplc="BF50E6D4">
      <w:numFmt w:val="bullet"/>
      <w:lvlText w:val="•"/>
      <w:lvlJc w:val="left"/>
      <w:pPr>
        <w:ind w:left="8700" w:hanging="267"/>
      </w:pPr>
      <w:rPr>
        <w:rFonts w:hint="default"/>
        <w:lang w:val="nn-NO" w:eastAsia="en-US" w:bidi="ar-SA"/>
      </w:rPr>
    </w:lvl>
  </w:abstractNum>
  <w:abstractNum w:abstractNumId="7" w15:restartNumberingAfterBreak="0">
    <w:nsid w:val="77391428"/>
    <w:multiLevelType w:val="hybridMultilevel"/>
    <w:tmpl w:val="0D12AB2A"/>
    <w:lvl w:ilvl="0" w:tplc="C18A3F86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  <w:color w:val="231F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99975">
    <w:abstractNumId w:val="6"/>
  </w:num>
  <w:num w:numId="2" w16cid:durableId="577903097">
    <w:abstractNumId w:val="5"/>
  </w:num>
  <w:num w:numId="3" w16cid:durableId="1391156033">
    <w:abstractNumId w:val="1"/>
  </w:num>
  <w:num w:numId="4" w16cid:durableId="251817980">
    <w:abstractNumId w:val="4"/>
  </w:num>
  <w:num w:numId="5" w16cid:durableId="1517646419">
    <w:abstractNumId w:val="2"/>
  </w:num>
  <w:num w:numId="6" w16cid:durableId="1311835079">
    <w:abstractNumId w:val="0"/>
  </w:num>
  <w:num w:numId="7" w16cid:durableId="2070178916">
    <w:abstractNumId w:val="7"/>
  </w:num>
  <w:num w:numId="8" w16cid:durableId="1863856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27"/>
    <w:rsid w:val="00057F4D"/>
    <w:rsid w:val="00065773"/>
    <w:rsid w:val="00157C0B"/>
    <w:rsid w:val="0017070D"/>
    <w:rsid w:val="002F77AD"/>
    <w:rsid w:val="003232A1"/>
    <w:rsid w:val="00355387"/>
    <w:rsid w:val="00390F2A"/>
    <w:rsid w:val="003C4D19"/>
    <w:rsid w:val="00407A9F"/>
    <w:rsid w:val="00485970"/>
    <w:rsid w:val="00527EC5"/>
    <w:rsid w:val="00543E95"/>
    <w:rsid w:val="005610ED"/>
    <w:rsid w:val="005B53DA"/>
    <w:rsid w:val="005C06FF"/>
    <w:rsid w:val="005C7065"/>
    <w:rsid w:val="006E128E"/>
    <w:rsid w:val="007279D4"/>
    <w:rsid w:val="00784327"/>
    <w:rsid w:val="007D3075"/>
    <w:rsid w:val="00977D02"/>
    <w:rsid w:val="009E7DC5"/>
    <w:rsid w:val="009F630A"/>
    <w:rsid w:val="00A4234D"/>
    <w:rsid w:val="00A807FC"/>
    <w:rsid w:val="00A97083"/>
    <w:rsid w:val="00AB2DC1"/>
    <w:rsid w:val="00C23248"/>
    <w:rsid w:val="00C57206"/>
    <w:rsid w:val="00CF13A1"/>
    <w:rsid w:val="00D270F4"/>
    <w:rsid w:val="00E6182D"/>
    <w:rsid w:val="00EF15BB"/>
    <w:rsid w:val="00F10EDA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3F2E"/>
  <w15:chartTrackingRefBased/>
  <w15:docId w15:val="{13A9D741-0AEB-4583-85DD-B8F8E894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0D"/>
    <w:pPr>
      <w:widowControl w:val="0"/>
      <w:autoSpaceDE w:val="0"/>
      <w:autoSpaceDN w:val="0"/>
      <w:spacing w:after="0" w:line="240" w:lineRule="auto"/>
    </w:pPr>
    <w:rPr>
      <w:rFonts w:eastAsia="Tahoma" w:cs="Tahoma"/>
      <w:kern w:val="0"/>
      <w:lang w:val="nn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485970"/>
    <w:pPr>
      <w:spacing w:after="120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070D"/>
    <w:pPr>
      <w:keepNext/>
      <w:keepLines/>
      <w:numPr>
        <w:numId w:val="5"/>
      </w:numPr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5970"/>
    <w:rPr>
      <w:rFonts w:eastAsia="Tahoma" w:cs="Tahoma"/>
      <w:b/>
      <w:bCs/>
      <w:kern w:val="0"/>
      <w:sz w:val="24"/>
      <w:szCs w:val="24"/>
      <w:lang w:val="nn-NO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3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7279D4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7279D4"/>
    <w:rPr>
      <w:rFonts w:eastAsia="Tahoma" w:cs="Tahoma"/>
      <w:kern w:val="0"/>
      <w:sz w:val="24"/>
      <w:szCs w:val="24"/>
      <w:lang w:val="nn-NO"/>
      <w14:ligatures w14:val="none"/>
    </w:rPr>
  </w:style>
  <w:style w:type="paragraph" w:styleId="Tittel">
    <w:name w:val="Title"/>
    <w:basedOn w:val="Normal"/>
    <w:link w:val="TittelTegn"/>
    <w:uiPriority w:val="10"/>
    <w:qFormat/>
    <w:rsid w:val="0017070D"/>
    <w:pPr>
      <w:spacing w:before="100"/>
      <w:ind w:left="100"/>
    </w:pPr>
    <w:rPr>
      <w:rFonts w:asciiTheme="majorHAnsi" w:hAnsiTheme="majorHAnsi"/>
      <w:b/>
      <w:bCs/>
      <w:sz w:val="36"/>
      <w:szCs w:val="36"/>
    </w:rPr>
  </w:style>
  <w:style w:type="character" w:customStyle="1" w:styleId="TittelTegn">
    <w:name w:val="Tittel Tegn"/>
    <w:basedOn w:val="Standardskriftforavsnitt"/>
    <w:link w:val="Tittel"/>
    <w:uiPriority w:val="10"/>
    <w:rsid w:val="0017070D"/>
    <w:rPr>
      <w:rFonts w:asciiTheme="majorHAnsi" w:eastAsia="Tahoma" w:hAnsiTheme="majorHAnsi" w:cs="Tahoma"/>
      <w:b/>
      <w:bCs/>
      <w:kern w:val="0"/>
      <w:sz w:val="36"/>
      <w:szCs w:val="36"/>
      <w:lang w:val="nn-NO"/>
      <w14:ligatures w14:val="none"/>
    </w:rPr>
  </w:style>
  <w:style w:type="paragraph" w:styleId="Listeavsnitt">
    <w:name w:val="List Paragraph"/>
    <w:basedOn w:val="Normal"/>
    <w:uiPriority w:val="1"/>
    <w:qFormat/>
    <w:rsid w:val="00784327"/>
    <w:pPr>
      <w:spacing w:line="289" w:lineRule="exact"/>
      <w:ind w:left="1006" w:hanging="266"/>
    </w:pPr>
  </w:style>
  <w:style w:type="paragraph" w:customStyle="1" w:styleId="TableParagraph">
    <w:name w:val="Table Paragraph"/>
    <w:basedOn w:val="Normal"/>
    <w:uiPriority w:val="1"/>
    <w:qFormat/>
    <w:rsid w:val="00784327"/>
    <w:pPr>
      <w:spacing w:before="1"/>
    </w:pPr>
  </w:style>
  <w:style w:type="paragraph" w:styleId="Topptekst">
    <w:name w:val="header"/>
    <w:basedOn w:val="Normal"/>
    <w:link w:val="TopptekstTegn"/>
    <w:uiPriority w:val="99"/>
    <w:unhideWhenUsed/>
    <w:rsid w:val="007843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84327"/>
    <w:rPr>
      <w:rFonts w:ascii="Tahoma" w:eastAsia="Tahoma" w:hAnsi="Tahoma" w:cs="Tahoma"/>
      <w:kern w:val="0"/>
      <w:lang w:val="nn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843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84327"/>
    <w:rPr>
      <w:rFonts w:ascii="Tahoma" w:eastAsia="Tahoma" w:hAnsi="Tahoma" w:cs="Tahoma"/>
      <w:kern w:val="0"/>
      <w:lang w:val="nn-NO"/>
      <w14:ligatures w14:val="none"/>
    </w:rPr>
  </w:style>
  <w:style w:type="table" w:styleId="Vanligtabell3">
    <w:name w:val="Plain Table 3"/>
    <w:basedOn w:val="Vanligtabell"/>
    <w:uiPriority w:val="43"/>
    <w:rsid w:val="00727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17070D"/>
    <w:rPr>
      <w:rFonts w:asciiTheme="majorHAnsi" w:eastAsiaTheme="majorEastAsia" w:hAnsiTheme="majorHAnsi" w:cstheme="majorBidi"/>
      <w:b/>
      <w:kern w:val="0"/>
      <w:sz w:val="28"/>
      <w:szCs w:val="26"/>
      <w:lang w:val="nn-NO"/>
      <w14:ligatures w14:val="none"/>
    </w:rPr>
  </w:style>
  <w:style w:type="table" w:styleId="Tabellrutenett">
    <w:name w:val="Table Grid"/>
    <w:basedOn w:val="Vanligtabell"/>
    <w:uiPriority w:val="39"/>
    <w:rsid w:val="005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C572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D270F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27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mailto:post@thaga.no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E64BE4-5D70-45C7-84BE-5816B676024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E638C7D2-8E6C-45C1-B1D2-FE4D22809257}">
      <dgm:prSet phldrT="[Tekst]"/>
      <dgm:spPr/>
      <dgm:t>
        <a:bodyPr/>
        <a:lstStyle/>
        <a:p>
          <a:r>
            <a:rPr lang="nb-NO"/>
            <a:t>Daglig leder</a:t>
          </a:r>
        </a:p>
      </dgm:t>
    </dgm:pt>
    <dgm:pt modelId="{CBADF4C8-0117-4B5F-A7CC-3226481825F1}" type="parTrans" cxnId="{0FADB103-700D-43A1-9906-06328521EB28}">
      <dgm:prSet/>
      <dgm:spPr/>
      <dgm:t>
        <a:bodyPr/>
        <a:lstStyle/>
        <a:p>
          <a:endParaRPr lang="nb-NO"/>
        </a:p>
      </dgm:t>
    </dgm:pt>
    <dgm:pt modelId="{CD3E76C8-8B8E-4785-9E1B-789A7287DACB}" type="sibTrans" cxnId="{0FADB103-700D-43A1-9906-06328521EB28}">
      <dgm:prSet/>
      <dgm:spPr/>
      <dgm:t>
        <a:bodyPr/>
        <a:lstStyle/>
        <a:p>
          <a:endParaRPr lang="nb-NO"/>
        </a:p>
      </dgm:t>
    </dgm:pt>
    <dgm:pt modelId="{0837AB58-F662-4F20-89ED-2DD335BCE44B}">
      <dgm:prSet phldrT="[Tekst]"/>
      <dgm:spPr/>
      <dgm:t>
        <a:bodyPr/>
        <a:lstStyle/>
        <a:p>
          <a:r>
            <a:rPr lang="nb-NO"/>
            <a:t>Salg &amp; marked</a:t>
          </a:r>
        </a:p>
      </dgm:t>
    </dgm:pt>
    <dgm:pt modelId="{520C8EAF-E4C3-4F56-9BBD-AB2CCC80EC82}" type="parTrans" cxnId="{A03432A3-121F-4C04-B181-C18EEB8A12A4}">
      <dgm:prSet/>
      <dgm:spPr/>
      <dgm:t>
        <a:bodyPr/>
        <a:lstStyle/>
        <a:p>
          <a:endParaRPr lang="nb-NO"/>
        </a:p>
      </dgm:t>
    </dgm:pt>
    <dgm:pt modelId="{EA5B7678-0236-4ACD-82E1-F2869CBFB7D4}" type="sibTrans" cxnId="{A03432A3-121F-4C04-B181-C18EEB8A12A4}">
      <dgm:prSet/>
      <dgm:spPr/>
      <dgm:t>
        <a:bodyPr/>
        <a:lstStyle/>
        <a:p>
          <a:endParaRPr lang="nb-NO"/>
        </a:p>
      </dgm:t>
    </dgm:pt>
    <dgm:pt modelId="{BD9AB159-B44C-4694-A5DF-C5908FD32476}">
      <dgm:prSet phldrT="[Tekst]"/>
      <dgm:spPr/>
      <dgm:t>
        <a:bodyPr/>
        <a:lstStyle/>
        <a:p>
          <a:r>
            <a:rPr lang="nb-NO"/>
            <a:t>Prosjektledelse</a:t>
          </a:r>
        </a:p>
      </dgm:t>
    </dgm:pt>
    <dgm:pt modelId="{F3F896C1-82C1-4175-98AD-3F01B79DA061}" type="parTrans" cxnId="{E96B3C08-1D5C-4F49-A5A6-62655ADE1FF8}">
      <dgm:prSet/>
      <dgm:spPr/>
      <dgm:t>
        <a:bodyPr/>
        <a:lstStyle/>
        <a:p>
          <a:endParaRPr lang="nb-NO"/>
        </a:p>
      </dgm:t>
    </dgm:pt>
    <dgm:pt modelId="{2A1F0FCB-70E0-4831-9DDF-930AFCCE1E2A}" type="sibTrans" cxnId="{E96B3C08-1D5C-4F49-A5A6-62655ADE1FF8}">
      <dgm:prSet/>
      <dgm:spPr/>
      <dgm:t>
        <a:bodyPr/>
        <a:lstStyle/>
        <a:p>
          <a:endParaRPr lang="nb-NO"/>
        </a:p>
      </dgm:t>
    </dgm:pt>
    <dgm:pt modelId="{37D1E6FC-FE58-4E82-8AEA-B88AED3C6214}">
      <dgm:prSet phldrT="[Tekst]"/>
      <dgm:spPr/>
      <dgm:t>
        <a:bodyPr/>
        <a:lstStyle/>
        <a:p>
          <a:r>
            <a:rPr lang="nb-NO"/>
            <a:t>Arkitekt</a:t>
          </a:r>
        </a:p>
      </dgm:t>
    </dgm:pt>
    <dgm:pt modelId="{549E6AF5-5B18-476B-B720-21ABBB00E9A1}" type="parTrans" cxnId="{0949D1A3-E949-4CEF-B5EE-01FC73164441}">
      <dgm:prSet/>
      <dgm:spPr/>
      <dgm:t>
        <a:bodyPr/>
        <a:lstStyle/>
        <a:p>
          <a:endParaRPr lang="nb-NO"/>
        </a:p>
      </dgm:t>
    </dgm:pt>
    <dgm:pt modelId="{D80F42BC-69BA-4964-B814-50BC2325E769}" type="sibTrans" cxnId="{0949D1A3-E949-4CEF-B5EE-01FC73164441}">
      <dgm:prSet/>
      <dgm:spPr/>
      <dgm:t>
        <a:bodyPr/>
        <a:lstStyle/>
        <a:p>
          <a:endParaRPr lang="nb-NO"/>
        </a:p>
      </dgm:t>
    </dgm:pt>
    <dgm:pt modelId="{E120826D-EB7F-45F8-B768-9F411AEF3367}" type="pres">
      <dgm:prSet presAssocID="{09E64BE4-5D70-45C7-84BE-5816B676024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BF77A1-5ECA-403D-9CC1-A67FD197C9D0}" type="pres">
      <dgm:prSet presAssocID="{E638C7D2-8E6C-45C1-B1D2-FE4D22809257}" presName="hierRoot1" presStyleCnt="0">
        <dgm:presLayoutVars>
          <dgm:hierBranch val="init"/>
        </dgm:presLayoutVars>
      </dgm:prSet>
      <dgm:spPr/>
    </dgm:pt>
    <dgm:pt modelId="{027F3BF6-FC76-4C88-BED1-F4F8549FBE73}" type="pres">
      <dgm:prSet presAssocID="{E638C7D2-8E6C-45C1-B1D2-FE4D22809257}" presName="rootComposite1" presStyleCnt="0"/>
      <dgm:spPr/>
    </dgm:pt>
    <dgm:pt modelId="{AD5741A3-2EE9-42AF-92CB-BE0B2B8FC52E}" type="pres">
      <dgm:prSet presAssocID="{E638C7D2-8E6C-45C1-B1D2-FE4D22809257}" presName="rootText1" presStyleLbl="node0" presStyleIdx="0" presStyleCnt="1" custLinFactNeighborX="212" custLinFactNeighborY="-20345">
        <dgm:presLayoutVars>
          <dgm:chPref val="3"/>
        </dgm:presLayoutVars>
      </dgm:prSet>
      <dgm:spPr/>
    </dgm:pt>
    <dgm:pt modelId="{445283DA-600D-44F2-92A4-9DBD10229ACA}" type="pres">
      <dgm:prSet presAssocID="{E638C7D2-8E6C-45C1-B1D2-FE4D22809257}" presName="rootConnector1" presStyleLbl="node1" presStyleIdx="0" presStyleCnt="0"/>
      <dgm:spPr/>
    </dgm:pt>
    <dgm:pt modelId="{C33B517A-D164-4CB2-8DDE-D547DDC0D870}" type="pres">
      <dgm:prSet presAssocID="{E638C7D2-8E6C-45C1-B1D2-FE4D22809257}" presName="hierChild2" presStyleCnt="0"/>
      <dgm:spPr/>
    </dgm:pt>
    <dgm:pt modelId="{0B5F7E04-1630-4491-BA78-D88A9CE8D47E}" type="pres">
      <dgm:prSet presAssocID="{520C8EAF-E4C3-4F56-9BBD-AB2CCC80EC82}" presName="Name37" presStyleLbl="parChTrans1D2" presStyleIdx="0" presStyleCnt="3"/>
      <dgm:spPr/>
    </dgm:pt>
    <dgm:pt modelId="{A9DF2819-3FD9-409B-AAD6-2F5B6867F29F}" type="pres">
      <dgm:prSet presAssocID="{0837AB58-F662-4F20-89ED-2DD335BCE44B}" presName="hierRoot2" presStyleCnt="0">
        <dgm:presLayoutVars>
          <dgm:hierBranch val="init"/>
        </dgm:presLayoutVars>
      </dgm:prSet>
      <dgm:spPr/>
    </dgm:pt>
    <dgm:pt modelId="{01F1D880-7EBA-446C-BAD5-4B09F9C85447}" type="pres">
      <dgm:prSet presAssocID="{0837AB58-F662-4F20-89ED-2DD335BCE44B}" presName="rootComposite" presStyleCnt="0"/>
      <dgm:spPr/>
    </dgm:pt>
    <dgm:pt modelId="{E07294A9-0B9C-497D-926F-DFCADBF6D2EE}" type="pres">
      <dgm:prSet presAssocID="{0837AB58-F662-4F20-89ED-2DD335BCE44B}" presName="rootText" presStyleLbl="node2" presStyleIdx="0" presStyleCnt="3">
        <dgm:presLayoutVars>
          <dgm:chPref val="3"/>
        </dgm:presLayoutVars>
      </dgm:prSet>
      <dgm:spPr/>
    </dgm:pt>
    <dgm:pt modelId="{7E4D3911-D076-42AA-93D4-FF09DA74D3AC}" type="pres">
      <dgm:prSet presAssocID="{0837AB58-F662-4F20-89ED-2DD335BCE44B}" presName="rootConnector" presStyleLbl="node2" presStyleIdx="0" presStyleCnt="3"/>
      <dgm:spPr/>
    </dgm:pt>
    <dgm:pt modelId="{295F596F-40CF-45F8-A73D-2FD2A4660077}" type="pres">
      <dgm:prSet presAssocID="{0837AB58-F662-4F20-89ED-2DD335BCE44B}" presName="hierChild4" presStyleCnt="0"/>
      <dgm:spPr/>
    </dgm:pt>
    <dgm:pt modelId="{3E16A21E-3C40-461A-AEC8-57A74F003917}" type="pres">
      <dgm:prSet presAssocID="{0837AB58-F662-4F20-89ED-2DD335BCE44B}" presName="hierChild5" presStyleCnt="0"/>
      <dgm:spPr/>
    </dgm:pt>
    <dgm:pt modelId="{66856A94-2388-40DB-AAA3-B46C7CA0EB3C}" type="pres">
      <dgm:prSet presAssocID="{F3F896C1-82C1-4175-98AD-3F01B79DA061}" presName="Name37" presStyleLbl="parChTrans1D2" presStyleIdx="1" presStyleCnt="3"/>
      <dgm:spPr/>
    </dgm:pt>
    <dgm:pt modelId="{3576B89E-400C-4FE3-965C-7D1224BDD67A}" type="pres">
      <dgm:prSet presAssocID="{BD9AB159-B44C-4694-A5DF-C5908FD32476}" presName="hierRoot2" presStyleCnt="0">
        <dgm:presLayoutVars>
          <dgm:hierBranch val="init"/>
        </dgm:presLayoutVars>
      </dgm:prSet>
      <dgm:spPr/>
    </dgm:pt>
    <dgm:pt modelId="{BA45EA8B-9F07-489D-8A8F-A760455FCA40}" type="pres">
      <dgm:prSet presAssocID="{BD9AB159-B44C-4694-A5DF-C5908FD32476}" presName="rootComposite" presStyleCnt="0"/>
      <dgm:spPr/>
    </dgm:pt>
    <dgm:pt modelId="{E2E4FFC1-3A21-4D03-A0E6-929B06398BB5}" type="pres">
      <dgm:prSet presAssocID="{BD9AB159-B44C-4694-A5DF-C5908FD32476}" presName="rootText" presStyleLbl="node2" presStyleIdx="1" presStyleCnt="3">
        <dgm:presLayoutVars>
          <dgm:chPref val="3"/>
        </dgm:presLayoutVars>
      </dgm:prSet>
      <dgm:spPr/>
    </dgm:pt>
    <dgm:pt modelId="{6EAAE979-1E33-4C14-AE8F-72951E734F02}" type="pres">
      <dgm:prSet presAssocID="{BD9AB159-B44C-4694-A5DF-C5908FD32476}" presName="rootConnector" presStyleLbl="node2" presStyleIdx="1" presStyleCnt="3"/>
      <dgm:spPr/>
    </dgm:pt>
    <dgm:pt modelId="{19E0FF5F-AFFB-44EF-90EC-55362FB74EA4}" type="pres">
      <dgm:prSet presAssocID="{BD9AB159-B44C-4694-A5DF-C5908FD32476}" presName="hierChild4" presStyleCnt="0"/>
      <dgm:spPr/>
    </dgm:pt>
    <dgm:pt modelId="{6AD11C82-1D09-4E9C-8630-6F7D19F46D03}" type="pres">
      <dgm:prSet presAssocID="{BD9AB159-B44C-4694-A5DF-C5908FD32476}" presName="hierChild5" presStyleCnt="0"/>
      <dgm:spPr/>
    </dgm:pt>
    <dgm:pt modelId="{08BFF8D8-1A6E-4E59-B5BC-DD1A932D9516}" type="pres">
      <dgm:prSet presAssocID="{549E6AF5-5B18-476B-B720-21ABBB00E9A1}" presName="Name37" presStyleLbl="parChTrans1D2" presStyleIdx="2" presStyleCnt="3"/>
      <dgm:spPr/>
    </dgm:pt>
    <dgm:pt modelId="{88A9E09A-8B55-47CA-B2E5-67F1BD244F6D}" type="pres">
      <dgm:prSet presAssocID="{37D1E6FC-FE58-4E82-8AEA-B88AED3C6214}" presName="hierRoot2" presStyleCnt="0">
        <dgm:presLayoutVars>
          <dgm:hierBranch val="init"/>
        </dgm:presLayoutVars>
      </dgm:prSet>
      <dgm:spPr/>
    </dgm:pt>
    <dgm:pt modelId="{EDE113AD-6FC1-471E-9E77-14A660B13A4F}" type="pres">
      <dgm:prSet presAssocID="{37D1E6FC-FE58-4E82-8AEA-B88AED3C6214}" presName="rootComposite" presStyleCnt="0"/>
      <dgm:spPr/>
    </dgm:pt>
    <dgm:pt modelId="{EF512AC4-4368-40D7-9DB3-1D3DF227CF9E}" type="pres">
      <dgm:prSet presAssocID="{37D1E6FC-FE58-4E82-8AEA-B88AED3C6214}" presName="rootText" presStyleLbl="node2" presStyleIdx="2" presStyleCnt="3">
        <dgm:presLayoutVars>
          <dgm:chPref val="3"/>
        </dgm:presLayoutVars>
      </dgm:prSet>
      <dgm:spPr/>
    </dgm:pt>
    <dgm:pt modelId="{708849D4-218E-45A2-BF88-652D8FD22276}" type="pres">
      <dgm:prSet presAssocID="{37D1E6FC-FE58-4E82-8AEA-B88AED3C6214}" presName="rootConnector" presStyleLbl="node2" presStyleIdx="2" presStyleCnt="3"/>
      <dgm:spPr/>
    </dgm:pt>
    <dgm:pt modelId="{3D3D119F-C61F-4A0F-BFA2-E254EA1009C1}" type="pres">
      <dgm:prSet presAssocID="{37D1E6FC-FE58-4E82-8AEA-B88AED3C6214}" presName="hierChild4" presStyleCnt="0"/>
      <dgm:spPr/>
    </dgm:pt>
    <dgm:pt modelId="{DADCAF7F-607F-4AA6-84D1-4EDE453FA39C}" type="pres">
      <dgm:prSet presAssocID="{37D1E6FC-FE58-4E82-8AEA-B88AED3C6214}" presName="hierChild5" presStyleCnt="0"/>
      <dgm:spPr/>
    </dgm:pt>
    <dgm:pt modelId="{C41EA5B1-75A1-4BEE-91CB-AA80C86BFE52}" type="pres">
      <dgm:prSet presAssocID="{E638C7D2-8E6C-45C1-B1D2-FE4D22809257}" presName="hierChild3" presStyleCnt="0"/>
      <dgm:spPr/>
    </dgm:pt>
  </dgm:ptLst>
  <dgm:cxnLst>
    <dgm:cxn modelId="{0FADB103-700D-43A1-9906-06328521EB28}" srcId="{09E64BE4-5D70-45C7-84BE-5816B6760242}" destId="{E638C7D2-8E6C-45C1-B1D2-FE4D22809257}" srcOrd="0" destOrd="0" parTransId="{CBADF4C8-0117-4B5F-A7CC-3226481825F1}" sibTransId="{CD3E76C8-8B8E-4785-9E1B-789A7287DACB}"/>
    <dgm:cxn modelId="{E96B3C08-1D5C-4F49-A5A6-62655ADE1FF8}" srcId="{E638C7D2-8E6C-45C1-B1D2-FE4D22809257}" destId="{BD9AB159-B44C-4694-A5DF-C5908FD32476}" srcOrd="1" destOrd="0" parTransId="{F3F896C1-82C1-4175-98AD-3F01B79DA061}" sibTransId="{2A1F0FCB-70E0-4831-9DDF-930AFCCE1E2A}"/>
    <dgm:cxn modelId="{52BAB212-CCC7-497E-B153-2853AFF35EFE}" type="presOf" srcId="{549E6AF5-5B18-476B-B720-21ABBB00E9A1}" destId="{08BFF8D8-1A6E-4E59-B5BC-DD1A932D9516}" srcOrd="0" destOrd="0" presId="urn:microsoft.com/office/officeart/2005/8/layout/orgChart1"/>
    <dgm:cxn modelId="{AD47A75E-10EE-4F36-925A-CEC72B6B07DD}" type="presOf" srcId="{0837AB58-F662-4F20-89ED-2DD335BCE44B}" destId="{7E4D3911-D076-42AA-93D4-FF09DA74D3AC}" srcOrd="1" destOrd="0" presId="urn:microsoft.com/office/officeart/2005/8/layout/orgChart1"/>
    <dgm:cxn modelId="{351FC076-157C-4361-94A5-B1F3CF80D9E3}" type="presOf" srcId="{E638C7D2-8E6C-45C1-B1D2-FE4D22809257}" destId="{AD5741A3-2EE9-42AF-92CB-BE0B2B8FC52E}" srcOrd="0" destOrd="0" presId="urn:microsoft.com/office/officeart/2005/8/layout/orgChart1"/>
    <dgm:cxn modelId="{F89B147C-8E07-43A2-BE1C-11C43476A242}" type="presOf" srcId="{BD9AB159-B44C-4694-A5DF-C5908FD32476}" destId="{6EAAE979-1E33-4C14-AE8F-72951E734F02}" srcOrd="1" destOrd="0" presId="urn:microsoft.com/office/officeart/2005/8/layout/orgChart1"/>
    <dgm:cxn modelId="{91BBCF7E-D9C2-4AFD-92ED-634257192360}" type="presOf" srcId="{0837AB58-F662-4F20-89ED-2DD335BCE44B}" destId="{E07294A9-0B9C-497D-926F-DFCADBF6D2EE}" srcOrd="0" destOrd="0" presId="urn:microsoft.com/office/officeart/2005/8/layout/orgChart1"/>
    <dgm:cxn modelId="{97CDC385-E245-4C9D-A29E-A8F28B8E6916}" type="presOf" srcId="{37D1E6FC-FE58-4E82-8AEA-B88AED3C6214}" destId="{EF512AC4-4368-40D7-9DB3-1D3DF227CF9E}" srcOrd="0" destOrd="0" presId="urn:microsoft.com/office/officeart/2005/8/layout/orgChart1"/>
    <dgm:cxn modelId="{AF30C893-B50B-43AB-83C2-66B5868405D6}" type="presOf" srcId="{E638C7D2-8E6C-45C1-B1D2-FE4D22809257}" destId="{445283DA-600D-44F2-92A4-9DBD10229ACA}" srcOrd="1" destOrd="0" presId="urn:microsoft.com/office/officeart/2005/8/layout/orgChart1"/>
    <dgm:cxn modelId="{6C5ACB93-FDB8-48DC-93C7-0172461692E0}" type="presOf" srcId="{BD9AB159-B44C-4694-A5DF-C5908FD32476}" destId="{E2E4FFC1-3A21-4D03-A0E6-929B06398BB5}" srcOrd="0" destOrd="0" presId="urn:microsoft.com/office/officeart/2005/8/layout/orgChart1"/>
    <dgm:cxn modelId="{A03432A3-121F-4C04-B181-C18EEB8A12A4}" srcId="{E638C7D2-8E6C-45C1-B1D2-FE4D22809257}" destId="{0837AB58-F662-4F20-89ED-2DD335BCE44B}" srcOrd="0" destOrd="0" parTransId="{520C8EAF-E4C3-4F56-9BBD-AB2CCC80EC82}" sibTransId="{EA5B7678-0236-4ACD-82E1-F2869CBFB7D4}"/>
    <dgm:cxn modelId="{0949D1A3-E949-4CEF-B5EE-01FC73164441}" srcId="{E638C7D2-8E6C-45C1-B1D2-FE4D22809257}" destId="{37D1E6FC-FE58-4E82-8AEA-B88AED3C6214}" srcOrd="2" destOrd="0" parTransId="{549E6AF5-5B18-476B-B720-21ABBB00E9A1}" sibTransId="{D80F42BC-69BA-4964-B814-50BC2325E769}"/>
    <dgm:cxn modelId="{4B1C40C0-9AF0-409E-B224-433061704B76}" type="presOf" srcId="{F3F896C1-82C1-4175-98AD-3F01B79DA061}" destId="{66856A94-2388-40DB-AAA3-B46C7CA0EB3C}" srcOrd="0" destOrd="0" presId="urn:microsoft.com/office/officeart/2005/8/layout/orgChart1"/>
    <dgm:cxn modelId="{271D46C5-3D5C-464F-BA52-4CDD52BF3652}" type="presOf" srcId="{09E64BE4-5D70-45C7-84BE-5816B6760242}" destId="{E120826D-EB7F-45F8-B768-9F411AEF3367}" srcOrd="0" destOrd="0" presId="urn:microsoft.com/office/officeart/2005/8/layout/orgChart1"/>
    <dgm:cxn modelId="{73F5E5ED-EC7A-4E28-B0EC-0FD56602163C}" type="presOf" srcId="{37D1E6FC-FE58-4E82-8AEA-B88AED3C6214}" destId="{708849D4-218E-45A2-BF88-652D8FD22276}" srcOrd="1" destOrd="0" presId="urn:microsoft.com/office/officeart/2005/8/layout/orgChart1"/>
    <dgm:cxn modelId="{B97BA5F2-46EA-41A0-8600-42523DBF1AC5}" type="presOf" srcId="{520C8EAF-E4C3-4F56-9BBD-AB2CCC80EC82}" destId="{0B5F7E04-1630-4491-BA78-D88A9CE8D47E}" srcOrd="0" destOrd="0" presId="urn:microsoft.com/office/officeart/2005/8/layout/orgChart1"/>
    <dgm:cxn modelId="{33D5DF5C-BA69-44D0-B58F-F93E7F99E927}" type="presParOf" srcId="{E120826D-EB7F-45F8-B768-9F411AEF3367}" destId="{63BF77A1-5ECA-403D-9CC1-A67FD197C9D0}" srcOrd="0" destOrd="0" presId="urn:microsoft.com/office/officeart/2005/8/layout/orgChart1"/>
    <dgm:cxn modelId="{D69E9F1A-288B-431C-89DF-22004BD0A788}" type="presParOf" srcId="{63BF77A1-5ECA-403D-9CC1-A67FD197C9D0}" destId="{027F3BF6-FC76-4C88-BED1-F4F8549FBE73}" srcOrd="0" destOrd="0" presId="urn:microsoft.com/office/officeart/2005/8/layout/orgChart1"/>
    <dgm:cxn modelId="{4CE88D70-6859-44B4-AD7E-9E16FD7ABD3E}" type="presParOf" srcId="{027F3BF6-FC76-4C88-BED1-F4F8549FBE73}" destId="{AD5741A3-2EE9-42AF-92CB-BE0B2B8FC52E}" srcOrd="0" destOrd="0" presId="urn:microsoft.com/office/officeart/2005/8/layout/orgChart1"/>
    <dgm:cxn modelId="{AFA8A6D9-7A69-486B-B64B-80BB0D5DA23E}" type="presParOf" srcId="{027F3BF6-FC76-4C88-BED1-F4F8549FBE73}" destId="{445283DA-600D-44F2-92A4-9DBD10229ACA}" srcOrd="1" destOrd="0" presId="urn:microsoft.com/office/officeart/2005/8/layout/orgChart1"/>
    <dgm:cxn modelId="{E16F5B7F-7EFF-458E-B426-B3C332CC8CB8}" type="presParOf" srcId="{63BF77A1-5ECA-403D-9CC1-A67FD197C9D0}" destId="{C33B517A-D164-4CB2-8DDE-D547DDC0D870}" srcOrd="1" destOrd="0" presId="urn:microsoft.com/office/officeart/2005/8/layout/orgChart1"/>
    <dgm:cxn modelId="{ABBCB871-5352-4FC6-AD46-E4A476C4A9C5}" type="presParOf" srcId="{C33B517A-D164-4CB2-8DDE-D547DDC0D870}" destId="{0B5F7E04-1630-4491-BA78-D88A9CE8D47E}" srcOrd="0" destOrd="0" presId="urn:microsoft.com/office/officeart/2005/8/layout/orgChart1"/>
    <dgm:cxn modelId="{49D83194-59FB-47ED-97FB-01B99A70B140}" type="presParOf" srcId="{C33B517A-D164-4CB2-8DDE-D547DDC0D870}" destId="{A9DF2819-3FD9-409B-AAD6-2F5B6867F29F}" srcOrd="1" destOrd="0" presId="urn:microsoft.com/office/officeart/2005/8/layout/orgChart1"/>
    <dgm:cxn modelId="{DCFCE2E0-2DFB-4215-89D0-60B12F6F8676}" type="presParOf" srcId="{A9DF2819-3FD9-409B-AAD6-2F5B6867F29F}" destId="{01F1D880-7EBA-446C-BAD5-4B09F9C85447}" srcOrd="0" destOrd="0" presId="urn:microsoft.com/office/officeart/2005/8/layout/orgChart1"/>
    <dgm:cxn modelId="{445EB475-80DB-4FBE-8957-697A49BF1890}" type="presParOf" srcId="{01F1D880-7EBA-446C-BAD5-4B09F9C85447}" destId="{E07294A9-0B9C-497D-926F-DFCADBF6D2EE}" srcOrd="0" destOrd="0" presId="urn:microsoft.com/office/officeart/2005/8/layout/orgChart1"/>
    <dgm:cxn modelId="{F3863DA2-7E64-428D-B5F1-18A577AE7A38}" type="presParOf" srcId="{01F1D880-7EBA-446C-BAD5-4B09F9C85447}" destId="{7E4D3911-D076-42AA-93D4-FF09DA74D3AC}" srcOrd="1" destOrd="0" presId="urn:microsoft.com/office/officeart/2005/8/layout/orgChart1"/>
    <dgm:cxn modelId="{59452EE2-AECD-4444-A6C4-A07788C2179D}" type="presParOf" srcId="{A9DF2819-3FD9-409B-AAD6-2F5B6867F29F}" destId="{295F596F-40CF-45F8-A73D-2FD2A4660077}" srcOrd="1" destOrd="0" presId="urn:microsoft.com/office/officeart/2005/8/layout/orgChart1"/>
    <dgm:cxn modelId="{2D5533C7-8C54-4CC5-83A7-1C7C823AC113}" type="presParOf" srcId="{A9DF2819-3FD9-409B-AAD6-2F5B6867F29F}" destId="{3E16A21E-3C40-461A-AEC8-57A74F003917}" srcOrd="2" destOrd="0" presId="urn:microsoft.com/office/officeart/2005/8/layout/orgChart1"/>
    <dgm:cxn modelId="{C6B9163E-2E4D-4013-BAE5-97552BDEF891}" type="presParOf" srcId="{C33B517A-D164-4CB2-8DDE-D547DDC0D870}" destId="{66856A94-2388-40DB-AAA3-B46C7CA0EB3C}" srcOrd="2" destOrd="0" presId="urn:microsoft.com/office/officeart/2005/8/layout/orgChart1"/>
    <dgm:cxn modelId="{1CD61971-4772-4104-BA53-6444CA07BBB5}" type="presParOf" srcId="{C33B517A-D164-4CB2-8DDE-D547DDC0D870}" destId="{3576B89E-400C-4FE3-965C-7D1224BDD67A}" srcOrd="3" destOrd="0" presId="urn:microsoft.com/office/officeart/2005/8/layout/orgChart1"/>
    <dgm:cxn modelId="{9C457F9A-4406-43A8-B27C-6CE393A63214}" type="presParOf" srcId="{3576B89E-400C-4FE3-965C-7D1224BDD67A}" destId="{BA45EA8B-9F07-489D-8A8F-A760455FCA40}" srcOrd="0" destOrd="0" presId="urn:microsoft.com/office/officeart/2005/8/layout/orgChart1"/>
    <dgm:cxn modelId="{D5C0C26C-15E5-4B87-B483-A0391CE863C8}" type="presParOf" srcId="{BA45EA8B-9F07-489D-8A8F-A760455FCA40}" destId="{E2E4FFC1-3A21-4D03-A0E6-929B06398BB5}" srcOrd="0" destOrd="0" presId="urn:microsoft.com/office/officeart/2005/8/layout/orgChart1"/>
    <dgm:cxn modelId="{760D2443-09F3-4F2E-B4A0-38AA0B84C315}" type="presParOf" srcId="{BA45EA8B-9F07-489D-8A8F-A760455FCA40}" destId="{6EAAE979-1E33-4C14-AE8F-72951E734F02}" srcOrd="1" destOrd="0" presId="urn:microsoft.com/office/officeart/2005/8/layout/orgChart1"/>
    <dgm:cxn modelId="{686F934E-8C50-42CA-9574-8A530E043C4D}" type="presParOf" srcId="{3576B89E-400C-4FE3-965C-7D1224BDD67A}" destId="{19E0FF5F-AFFB-44EF-90EC-55362FB74EA4}" srcOrd="1" destOrd="0" presId="urn:microsoft.com/office/officeart/2005/8/layout/orgChart1"/>
    <dgm:cxn modelId="{07AD44A9-0826-4A72-A6F8-2400ECB8E87B}" type="presParOf" srcId="{3576B89E-400C-4FE3-965C-7D1224BDD67A}" destId="{6AD11C82-1D09-4E9C-8630-6F7D19F46D03}" srcOrd="2" destOrd="0" presId="urn:microsoft.com/office/officeart/2005/8/layout/orgChart1"/>
    <dgm:cxn modelId="{8200026F-B829-4209-BEBD-BC2EEAEDBF14}" type="presParOf" srcId="{C33B517A-D164-4CB2-8DDE-D547DDC0D870}" destId="{08BFF8D8-1A6E-4E59-B5BC-DD1A932D9516}" srcOrd="4" destOrd="0" presId="urn:microsoft.com/office/officeart/2005/8/layout/orgChart1"/>
    <dgm:cxn modelId="{E07D3796-9ECD-4672-9B4B-DD89749CCBD6}" type="presParOf" srcId="{C33B517A-D164-4CB2-8DDE-D547DDC0D870}" destId="{88A9E09A-8B55-47CA-B2E5-67F1BD244F6D}" srcOrd="5" destOrd="0" presId="urn:microsoft.com/office/officeart/2005/8/layout/orgChart1"/>
    <dgm:cxn modelId="{7A4FE538-C7BE-407B-9B83-F9DDEFABDA70}" type="presParOf" srcId="{88A9E09A-8B55-47CA-B2E5-67F1BD244F6D}" destId="{EDE113AD-6FC1-471E-9E77-14A660B13A4F}" srcOrd="0" destOrd="0" presId="urn:microsoft.com/office/officeart/2005/8/layout/orgChart1"/>
    <dgm:cxn modelId="{139ADED5-228A-4260-A7D3-655C680A7FE8}" type="presParOf" srcId="{EDE113AD-6FC1-471E-9E77-14A660B13A4F}" destId="{EF512AC4-4368-40D7-9DB3-1D3DF227CF9E}" srcOrd="0" destOrd="0" presId="urn:microsoft.com/office/officeart/2005/8/layout/orgChart1"/>
    <dgm:cxn modelId="{5CA8FC10-BA5D-4E24-8BA2-ABD90A647D2D}" type="presParOf" srcId="{EDE113AD-6FC1-471E-9E77-14A660B13A4F}" destId="{708849D4-218E-45A2-BF88-652D8FD22276}" srcOrd="1" destOrd="0" presId="urn:microsoft.com/office/officeart/2005/8/layout/orgChart1"/>
    <dgm:cxn modelId="{1E8F0A2B-3AF4-4018-9877-FAC356F820B1}" type="presParOf" srcId="{88A9E09A-8B55-47CA-B2E5-67F1BD244F6D}" destId="{3D3D119F-C61F-4A0F-BFA2-E254EA1009C1}" srcOrd="1" destOrd="0" presId="urn:microsoft.com/office/officeart/2005/8/layout/orgChart1"/>
    <dgm:cxn modelId="{206334F3-CB5D-4B26-B9F6-E0E216B9D40D}" type="presParOf" srcId="{88A9E09A-8B55-47CA-B2E5-67F1BD244F6D}" destId="{DADCAF7F-607F-4AA6-84D1-4EDE453FA39C}" srcOrd="2" destOrd="0" presId="urn:microsoft.com/office/officeart/2005/8/layout/orgChart1"/>
    <dgm:cxn modelId="{264DA8B4-174A-485C-9368-2DCE284A4BDA}" type="presParOf" srcId="{63BF77A1-5ECA-403D-9CC1-A67FD197C9D0}" destId="{C41EA5B1-75A1-4BEE-91CB-AA80C86BFE5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BFF8D8-1A6E-4E59-B5BC-DD1A932D9516}">
      <dsp:nvSpPr>
        <dsp:cNvPr id="0" name=""/>
        <dsp:cNvSpPr/>
      </dsp:nvSpPr>
      <dsp:spPr>
        <a:xfrm>
          <a:off x="1212763" y="548595"/>
          <a:ext cx="855475" cy="220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412"/>
              </a:lnTo>
              <a:lnTo>
                <a:pt x="855475" y="146412"/>
              </a:lnTo>
              <a:lnTo>
                <a:pt x="855475" y="2207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56A94-2388-40DB-AAA3-B46C7CA0EB3C}">
      <dsp:nvSpPr>
        <dsp:cNvPr id="0" name=""/>
        <dsp:cNvSpPr/>
      </dsp:nvSpPr>
      <dsp:spPr>
        <a:xfrm>
          <a:off x="1165542" y="548595"/>
          <a:ext cx="91440" cy="220777"/>
        </a:xfrm>
        <a:custGeom>
          <a:avLst/>
          <a:gdLst/>
          <a:ahLst/>
          <a:cxnLst/>
          <a:rect l="0" t="0" r="0" b="0"/>
          <a:pathLst>
            <a:path>
              <a:moveTo>
                <a:pt x="47221" y="0"/>
              </a:moveTo>
              <a:lnTo>
                <a:pt x="47221" y="146412"/>
              </a:lnTo>
              <a:lnTo>
                <a:pt x="45720" y="146412"/>
              </a:lnTo>
              <a:lnTo>
                <a:pt x="45720" y="2207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5F7E04-1630-4491-BA78-D88A9CE8D47E}">
      <dsp:nvSpPr>
        <dsp:cNvPr id="0" name=""/>
        <dsp:cNvSpPr/>
      </dsp:nvSpPr>
      <dsp:spPr>
        <a:xfrm>
          <a:off x="354285" y="548595"/>
          <a:ext cx="858478" cy="220777"/>
        </a:xfrm>
        <a:custGeom>
          <a:avLst/>
          <a:gdLst/>
          <a:ahLst/>
          <a:cxnLst/>
          <a:rect l="0" t="0" r="0" b="0"/>
          <a:pathLst>
            <a:path>
              <a:moveTo>
                <a:pt x="858478" y="0"/>
              </a:moveTo>
              <a:lnTo>
                <a:pt x="858478" y="146412"/>
              </a:lnTo>
              <a:lnTo>
                <a:pt x="0" y="146412"/>
              </a:lnTo>
              <a:lnTo>
                <a:pt x="0" y="2207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741A3-2EE9-42AF-92CB-BE0B2B8FC52E}">
      <dsp:nvSpPr>
        <dsp:cNvPr id="0" name=""/>
        <dsp:cNvSpPr/>
      </dsp:nvSpPr>
      <dsp:spPr>
        <a:xfrm>
          <a:off x="858641" y="194472"/>
          <a:ext cx="708245" cy="35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Daglig leder</a:t>
          </a:r>
        </a:p>
      </dsp:txBody>
      <dsp:txXfrm>
        <a:off x="858641" y="194472"/>
        <a:ext cx="708245" cy="354122"/>
      </dsp:txXfrm>
    </dsp:sp>
    <dsp:sp modelId="{E07294A9-0B9C-497D-926F-DFCADBF6D2EE}">
      <dsp:nvSpPr>
        <dsp:cNvPr id="0" name=""/>
        <dsp:cNvSpPr/>
      </dsp:nvSpPr>
      <dsp:spPr>
        <a:xfrm>
          <a:off x="162" y="769373"/>
          <a:ext cx="708245" cy="35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Salg &amp; marked</a:t>
          </a:r>
        </a:p>
      </dsp:txBody>
      <dsp:txXfrm>
        <a:off x="162" y="769373"/>
        <a:ext cx="708245" cy="354122"/>
      </dsp:txXfrm>
    </dsp:sp>
    <dsp:sp modelId="{E2E4FFC1-3A21-4D03-A0E6-929B06398BB5}">
      <dsp:nvSpPr>
        <dsp:cNvPr id="0" name=""/>
        <dsp:cNvSpPr/>
      </dsp:nvSpPr>
      <dsp:spPr>
        <a:xfrm>
          <a:off x="857139" y="769373"/>
          <a:ext cx="708245" cy="35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Prosjektledelse</a:t>
          </a:r>
        </a:p>
      </dsp:txBody>
      <dsp:txXfrm>
        <a:off x="857139" y="769373"/>
        <a:ext cx="708245" cy="354122"/>
      </dsp:txXfrm>
    </dsp:sp>
    <dsp:sp modelId="{EF512AC4-4368-40D7-9DB3-1D3DF227CF9E}">
      <dsp:nvSpPr>
        <dsp:cNvPr id="0" name=""/>
        <dsp:cNvSpPr/>
      </dsp:nvSpPr>
      <dsp:spPr>
        <a:xfrm>
          <a:off x="1714116" y="769373"/>
          <a:ext cx="708245" cy="35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Arkitekt</a:t>
          </a:r>
        </a:p>
      </dsp:txBody>
      <dsp:txXfrm>
        <a:off x="1714116" y="769373"/>
        <a:ext cx="708245" cy="354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5D2AB2FAC564C8677AFB9BE599F7A" ma:contentTypeVersion="18" ma:contentTypeDescription="Create a new document." ma:contentTypeScope="" ma:versionID="922ec788b59c402a368f15d4d12d8fde">
  <xsd:schema xmlns:xsd="http://www.w3.org/2001/XMLSchema" xmlns:xs="http://www.w3.org/2001/XMLSchema" xmlns:p="http://schemas.microsoft.com/office/2006/metadata/properties" xmlns:ns2="9a8aaa59-e17e-4ffc-b314-8e34d8af288e" xmlns:ns3="aa328d20-31eb-497c-ba2c-86ac0447bdf7" targetNamespace="http://schemas.microsoft.com/office/2006/metadata/properties" ma:root="true" ma:fieldsID="832da0d0dbe43e1ca8c92fe5b3709c2f" ns2:_="" ns3:_="">
    <xsd:import namespace="9a8aaa59-e17e-4ffc-b314-8e34d8af288e"/>
    <xsd:import namespace="aa328d20-31eb-497c-ba2c-86ac0447b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aa59-e17e-4ffc-b314-8e34d8af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5ba7e-30cf-45f1-aba7-ad0f20a14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8d20-31eb-497c-ba2c-86ac0447b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d397e-6bca-4469-a7c5-eaf2728d1a25}" ma:internalName="TaxCatchAll" ma:showField="CatchAllData" ma:web="aa328d20-31eb-497c-ba2c-86ac0447b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aaa59-e17e-4ffc-b314-8e34d8af288e">
      <Terms xmlns="http://schemas.microsoft.com/office/infopath/2007/PartnerControls"/>
    </lcf76f155ced4ddcb4097134ff3c332f>
    <TaxCatchAll xmlns="aa328d20-31eb-497c-ba2c-86ac0447bdf7" xsi:nil="true"/>
  </documentManagement>
</p:properties>
</file>

<file path=customXml/itemProps1.xml><?xml version="1.0" encoding="utf-8"?>
<ds:datastoreItem xmlns:ds="http://schemas.openxmlformats.org/officeDocument/2006/customXml" ds:itemID="{FF9C7315-9D97-465E-A422-E2FE4FFD2FCC}"/>
</file>

<file path=customXml/itemProps2.xml><?xml version="1.0" encoding="utf-8"?>
<ds:datastoreItem xmlns:ds="http://schemas.openxmlformats.org/officeDocument/2006/customXml" ds:itemID="{834A9848-CE0F-4825-B456-CDDE7B700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FB485-B2D1-413C-AF1C-FF83FAB99C10}">
  <ds:schemaRefs>
    <ds:schemaRef ds:uri="http://schemas.microsoft.com/office/2006/metadata/properties"/>
    <ds:schemaRef ds:uri="http://schemas.microsoft.com/office/infopath/2007/PartnerControls"/>
    <ds:schemaRef ds:uri="9a8aaa59-e17e-4ffc-b314-8e34d8af288e"/>
    <ds:schemaRef ds:uri="aa328d20-31eb-497c-ba2c-86ac0447bd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Ove Tjessem</dc:creator>
  <cp:keywords/>
  <dc:description/>
  <cp:lastModifiedBy>Lars Ove Tjessem</cp:lastModifiedBy>
  <cp:revision>3</cp:revision>
  <dcterms:created xsi:type="dcterms:W3CDTF">2025-04-02T14:09:00Z</dcterms:created>
  <dcterms:modified xsi:type="dcterms:W3CDTF">2025-04-02T14:10:00Z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0x0101000375D2AB2FAC564C8677AFB9BE599F7A</vt:lpwstr>
  </property>
  <property fmtid="{D5CDD505-2E9C-101B-9397-08002B2CF9AE}" pid="3" name="MediaServiceImageTags">
    <vt:lpwstr/>
  </property>
</Properties>
</file>